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27A36C8C" w14:textId="77777777" w:rsidR="000C1B00" w:rsidRPr="000C1B00" w:rsidRDefault="000C1B00" w:rsidP="000C1B00">
            <w:pPr>
              <w:rPr>
                <w:rFonts w:cstheme="minorHAnsi"/>
                <w:sz w:val="20"/>
                <w:szCs w:val="20"/>
              </w:rPr>
            </w:pPr>
            <w:bookmarkStart w:id="0" w:name="_Hlk518035310"/>
            <w:r w:rsidRPr="000C1B00">
              <w:rPr>
                <w:rFonts w:cstheme="minorHAnsi"/>
                <w:sz w:val="20"/>
                <w:szCs w:val="20"/>
              </w:rPr>
              <w:t>Blocked Exits and Corridors</w:t>
            </w:r>
          </w:p>
          <w:p w14:paraId="4387F7E6" w14:textId="77777777" w:rsidR="000C1B00" w:rsidRPr="000C1B00" w:rsidRDefault="000C1B00" w:rsidP="000C1B00">
            <w:pPr>
              <w:rPr>
                <w:rFonts w:cstheme="minorHAnsi"/>
                <w:sz w:val="20"/>
                <w:szCs w:val="20"/>
              </w:rPr>
            </w:pPr>
          </w:p>
          <w:p w14:paraId="523DFF81" w14:textId="77777777" w:rsidR="000C1B00" w:rsidRPr="000C1B00" w:rsidRDefault="000C1B00" w:rsidP="000C1B00">
            <w:pPr>
              <w:rPr>
                <w:rFonts w:cstheme="minorHAnsi"/>
                <w:sz w:val="20"/>
                <w:szCs w:val="20"/>
              </w:rPr>
            </w:pPr>
            <w:r w:rsidRPr="000C1B00">
              <w:rPr>
                <w:rFonts w:cstheme="minorHAnsi"/>
                <w:sz w:val="20"/>
                <w:szCs w:val="20"/>
              </w:rPr>
              <w:t>NFPA 101</w:t>
            </w:r>
          </w:p>
          <w:p w14:paraId="2F7FE69C" w14:textId="77777777" w:rsidR="000C1B00" w:rsidRPr="000C1B00" w:rsidRDefault="000C1B00" w:rsidP="000C1B00">
            <w:pPr>
              <w:rPr>
                <w:rFonts w:cstheme="minorHAnsi"/>
                <w:sz w:val="20"/>
                <w:szCs w:val="20"/>
              </w:rPr>
            </w:pPr>
            <w:r w:rsidRPr="000C1B00">
              <w:rPr>
                <w:rFonts w:cstheme="minorHAnsi"/>
                <w:sz w:val="20"/>
                <w:szCs w:val="20"/>
              </w:rPr>
              <w:t>29 CFR 1910</w:t>
            </w:r>
          </w:p>
          <w:p w14:paraId="74796F0B" w14:textId="58BEB3FB" w:rsidR="008E4D08" w:rsidRPr="0064048A" w:rsidRDefault="000C1B00" w:rsidP="000C1B00">
            <w:pPr>
              <w:rPr>
                <w:rFonts w:cstheme="minorHAnsi"/>
                <w:sz w:val="20"/>
                <w:szCs w:val="20"/>
              </w:rPr>
            </w:pPr>
            <w:r w:rsidRPr="000C1B00">
              <w:rPr>
                <w:rFonts w:cstheme="minorHAnsi"/>
                <w:sz w:val="20"/>
                <w:szCs w:val="20"/>
              </w:rPr>
              <w:t>Subpart E</w:t>
            </w:r>
          </w:p>
        </w:tc>
        <w:tc>
          <w:tcPr>
            <w:tcW w:w="6390" w:type="dxa"/>
          </w:tcPr>
          <w:p w14:paraId="71A5DC0C" w14:textId="30F373AB" w:rsidR="008E4D08" w:rsidRPr="004C20B1" w:rsidRDefault="000C1B00" w:rsidP="004C20B1">
            <w:pPr>
              <w:rPr>
                <w:rFonts w:cstheme="minorHAnsi"/>
                <w:sz w:val="20"/>
                <w:szCs w:val="20"/>
              </w:rPr>
            </w:pPr>
            <w:r>
              <w:rPr>
                <w:rFonts w:cstheme="minorHAnsi"/>
                <w:sz w:val="20"/>
                <w:szCs w:val="20"/>
              </w:rPr>
              <w:t>w</w:t>
            </w:r>
            <w:r w:rsidRPr="000C1B00">
              <w:rPr>
                <w:rFonts w:cstheme="minorHAnsi"/>
                <w:sz w:val="20"/>
                <w:szCs w:val="20"/>
              </w:rPr>
              <w:t>ork must be conducted to ensure access to exits, stairwells, exit doors, and areas outside of exit doors remain accessible for emergency evacuation purposes in accordance with the Life Safety Code (NFPA-101) and 29 CFR 1910, Subpart E.</w:t>
            </w:r>
          </w:p>
        </w:tc>
        <w:tc>
          <w:tcPr>
            <w:tcW w:w="6457" w:type="dxa"/>
          </w:tcPr>
          <w:p w14:paraId="45BF7E35" w14:textId="7EE0B5DF" w:rsidR="00634F25" w:rsidRDefault="00634F25" w:rsidP="000C1B00">
            <w:pPr>
              <w:rPr>
                <w:rFonts w:ascii="Arial" w:hAnsi="Arial" w:cs="Arial"/>
                <w:color w:val="333333"/>
                <w:sz w:val="21"/>
                <w:szCs w:val="21"/>
                <w:lang w:val="en"/>
              </w:rPr>
            </w:pPr>
            <w:r>
              <w:rPr>
                <w:rFonts w:ascii="Arial" w:hAnsi="Arial" w:cs="Arial"/>
                <w:color w:val="333333"/>
                <w:sz w:val="21"/>
                <w:szCs w:val="21"/>
                <w:lang w:val="en"/>
              </w:rPr>
              <w:t>Workers keep corridors and stairs free of storage.</w:t>
            </w:r>
          </w:p>
          <w:p w14:paraId="0DAE2CBE" w14:textId="6DF72AE5" w:rsidR="00634F25" w:rsidRDefault="00634F25" w:rsidP="000C1B00">
            <w:pPr>
              <w:rPr>
                <w:rFonts w:ascii="Arial" w:hAnsi="Arial" w:cs="Arial"/>
                <w:color w:val="333333"/>
                <w:sz w:val="21"/>
                <w:szCs w:val="21"/>
                <w:lang w:val="en"/>
              </w:rPr>
            </w:pPr>
          </w:p>
          <w:p w14:paraId="3E358409" w14:textId="43536C41" w:rsidR="00634F25" w:rsidRDefault="00634F25" w:rsidP="000C1B00">
            <w:pPr>
              <w:rPr>
                <w:rFonts w:ascii="Arial" w:hAnsi="Arial" w:cs="Arial"/>
                <w:color w:val="333333"/>
                <w:sz w:val="21"/>
                <w:szCs w:val="21"/>
                <w:lang w:val="en"/>
              </w:rPr>
            </w:pPr>
            <w:r>
              <w:rPr>
                <w:rFonts w:ascii="Arial" w:hAnsi="Arial" w:cs="Arial"/>
                <w:color w:val="333333"/>
                <w:sz w:val="21"/>
                <w:szCs w:val="21"/>
                <w:lang w:val="en"/>
              </w:rPr>
              <w:t>Workers do not use a stair enclosure for any other purpose that has the potential to interfere with its use as an exit.</w:t>
            </w:r>
          </w:p>
          <w:p w14:paraId="726CE0A3" w14:textId="77777777" w:rsidR="00634F25" w:rsidRDefault="00634F25" w:rsidP="000C1B00">
            <w:pPr>
              <w:rPr>
                <w:rFonts w:ascii="Arial" w:hAnsi="Arial" w:cs="Arial"/>
                <w:color w:val="333333"/>
                <w:sz w:val="21"/>
                <w:szCs w:val="21"/>
                <w:lang w:val="en"/>
              </w:rPr>
            </w:pPr>
          </w:p>
          <w:p w14:paraId="6A8554C3" w14:textId="5D5803DB" w:rsidR="00634F25" w:rsidRDefault="00634F25" w:rsidP="000C1B00">
            <w:pPr>
              <w:rPr>
                <w:rFonts w:ascii="Arial" w:hAnsi="Arial" w:cs="Arial"/>
                <w:color w:val="333333"/>
                <w:sz w:val="21"/>
                <w:szCs w:val="21"/>
                <w:lang w:val="en"/>
              </w:rPr>
            </w:pPr>
            <w:r>
              <w:rPr>
                <w:rFonts w:ascii="Arial" w:hAnsi="Arial" w:cs="Arial"/>
                <w:color w:val="333333"/>
                <w:sz w:val="21"/>
                <w:szCs w:val="21"/>
                <w:lang w:val="en"/>
              </w:rPr>
              <w:t>Do not wedge or otherwise block open doors leading into stair enclosures.</w:t>
            </w:r>
          </w:p>
          <w:p w14:paraId="1498E04C" w14:textId="47E18120" w:rsidR="00634F25" w:rsidRDefault="00634F25" w:rsidP="000C1B00">
            <w:pPr>
              <w:rPr>
                <w:rFonts w:ascii="Arial" w:hAnsi="Arial" w:cs="Arial"/>
                <w:color w:val="333333"/>
                <w:sz w:val="21"/>
                <w:szCs w:val="21"/>
                <w:lang w:val="en"/>
              </w:rPr>
            </w:pPr>
          </w:p>
          <w:p w14:paraId="31238756" w14:textId="23DCA29A" w:rsidR="00634F25" w:rsidRDefault="00634F25" w:rsidP="000C1B00">
            <w:pPr>
              <w:rPr>
                <w:rFonts w:ascii="Arial" w:hAnsi="Arial" w:cs="Arial"/>
                <w:color w:val="333333"/>
                <w:sz w:val="21"/>
                <w:szCs w:val="21"/>
                <w:lang w:val="en"/>
              </w:rPr>
            </w:pPr>
            <w:r>
              <w:rPr>
                <w:rFonts w:ascii="Arial" w:hAnsi="Arial" w:cs="Arial"/>
                <w:color w:val="333333"/>
                <w:sz w:val="21"/>
                <w:szCs w:val="21"/>
                <w:lang w:val="en"/>
              </w:rPr>
              <w:t>Coordinate any temporary planned impairment associated with egress and exits with</w:t>
            </w:r>
            <w:r w:rsidRPr="00125C54">
              <w:rPr>
                <w:rFonts w:ascii="Arial" w:hAnsi="Arial" w:cs="Arial"/>
                <w:sz w:val="21"/>
                <w:szCs w:val="21"/>
                <w:lang w:val="en"/>
              </w:rPr>
              <w:t xml:space="preserve"> </w:t>
            </w:r>
            <w:hyperlink r:id="rId8" w:history="1">
              <w:r w:rsidRPr="00125C54">
                <w:rPr>
                  <w:rStyle w:val="Hyperlink"/>
                  <w:rFonts w:ascii="Arial" w:hAnsi="Arial" w:cs="Arial"/>
                  <w:color w:val="auto"/>
                  <w:sz w:val="21"/>
                  <w:szCs w:val="21"/>
                  <w:lang w:val="en"/>
                </w:rPr>
                <w:t>complex facility manager (CFM)</w:t>
              </w:r>
            </w:hyperlink>
            <w:r>
              <w:rPr>
                <w:rFonts w:ascii="Arial" w:hAnsi="Arial" w:cs="Arial"/>
                <w:color w:val="333333"/>
                <w:sz w:val="21"/>
                <w:szCs w:val="21"/>
                <w:lang w:val="en"/>
              </w:rPr>
              <w:t>.</w:t>
            </w:r>
          </w:p>
          <w:p w14:paraId="2A5CF735" w14:textId="77777777" w:rsidR="00634F25" w:rsidRDefault="00634F25" w:rsidP="000C1B00">
            <w:pPr>
              <w:rPr>
                <w:rFonts w:cstheme="minorHAnsi"/>
                <w:sz w:val="20"/>
                <w:szCs w:val="20"/>
              </w:rPr>
            </w:pPr>
          </w:p>
          <w:p w14:paraId="713C17AC" w14:textId="17B8838B" w:rsidR="000C1B00" w:rsidRPr="000C1B00" w:rsidRDefault="000C1B00" w:rsidP="000C1B00">
            <w:pPr>
              <w:rPr>
                <w:rFonts w:cstheme="minorHAnsi"/>
                <w:sz w:val="20"/>
                <w:szCs w:val="20"/>
              </w:rPr>
            </w:pPr>
          </w:p>
          <w:p w14:paraId="29651B78" w14:textId="77777777" w:rsidR="000C1B00" w:rsidRPr="000C1B00" w:rsidRDefault="000C1B00" w:rsidP="000C1B00">
            <w:pPr>
              <w:rPr>
                <w:rFonts w:cstheme="minorHAnsi"/>
                <w:sz w:val="20"/>
                <w:szCs w:val="20"/>
              </w:rPr>
            </w:pPr>
            <w:r w:rsidRPr="000C1B00">
              <w:rPr>
                <w:rFonts w:cstheme="minorHAnsi"/>
                <w:sz w:val="20"/>
                <w:szCs w:val="20"/>
              </w:rPr>
              <w:t>Workers shall contact LSS Office (865.576.4LSS) in the event of an accident.</w:t>
            </w:r>
          </w:p>
          <w:p w14:paraId="26DB9958" w14:textId="77777777" w:rsidR="000C1B00" w:rsidRPr="000C1B00" w:rsidRDefault="000C1B00" w:rsidP="000C1B00">
            <w:pPr>
              <w:rPr>
                <w:rFonts w:cstheme="minorHAnsi"/>
                <w:sz w:val="20"/>
                <w:szCs w:val="20"/>
              </w:rPr>
            </w:pPr>
          </w:p>
          <w:p w14:paraId="7533B543" w14:textId="51969B23" w:rsidR="008E4D08" w:rsidRPr="0064048A" w:rsidRDefault="000C1B00" w:rsidP="000C1B00">
            <w:pPr>
              <w:rPr>
                <w:rFonts w:cstheme="minorHAnsi"/>
                <w:sz w:val="20"/>
                <w:szCs w:val="20"/>
              </w:rPr>
            </w:pPr>
            <w:r w:rsidRPr="000C1B00">
              <w:rPr>
                <w:rFonts w:cstheme="minorHAnsi"/>
                <w:sz w:val="20"/>
                <w:szCs w:val="20"/>
              </w:rPr>
              <w:t>Workers shall provide required documentation to the COMPANY’s Technical Project Officer (TPO) prior to starting any work on-site.</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32B6197B" w:rsidR="003929F8"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2" w:name="_GoBack"/>
            <w:bookmarkEnd w:id="2"/>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p w14:paraId="34E2FBC4" w14:textId="77777777" w:rsidR="003929F8" w:rsidRPr="003929F8" w:rsidRDefault="003929F8" w:rsidP="003929F8"/>
          <w:p w14:paraId="18732CEF" w14:textId="77777777" w:rsidR="003929F8" w:rsidRPr="003929F8" w:rsidRDefault="003929F8" w:rsidP="003929F8"/>
          <w:p w14:paraId="40984BDA" w14:textId="77777777" w:rsidR="003929F8" w:rsidRPr="003929F8" w:rsidRDefault="003929F8" w:rsidP="003929F8"/>
          <w:p w14:paraId="558CDE5E" w14:textId="77777777" w:rsidR="003929F8" w:rsidRPr="003929F8" w:rsidRDefault="003929F8" w:rsidP="003929F8"/>
          <w:p w14:paraId="0EFC4B3E" w14:textId="2DA2B1D4" w:rsidR="00C038A6" w:rsidRPr="003929F8" w:rsidRDefault="00C038A6" w:rsidP="003929F8"/>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125C54">
              <w:rPr>
                <w:sz w:val="20"/>
                <w:szCs w:val="20"/>
              </w:rPr>
            </w:r>
            <w:r w:rsidR="00125C54">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125C54">
              <w:rPr>
                <w:sz w:val="20"/>
                <w:szCs w:val="20"/>
              </w:rPr>
            </w:r>
            <w:r w:rsidR="00125C54">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125C54">
              <w:rPr>
                <w:sz w:val="20"/>
                <w:szCs w:val="20"/>
              </w:rPr>
            </w:r>
            <w:r w:rsidR="00125C54">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125C54">
              <w:rPr>
                <w:sz w:val="20"/>
                <w:szCs w:val="20"/>
              </w:rPr>
            </w:r>
            <w:r w:rsidR="00125C54">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125C54">
              <w:rPr>
                <w:sz w:val="20"/>
                <w:szCs w:val="20"/>
              </w:rPr>
            </w:r>
            <w:r w:rsidR="00125C54">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125C54">
              <w:rPr>
                <w:sz w:val="20"/>
                <w:szCs w:val="20"/>
              </w:rPr>
            </w:r>
            <w:r w:rsidR="00125C54">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125C54">
              <w:rPr>
                <w:sz w:val="20"/>
                <w:szCs w:val="20"/>
              </w:rPr>
            </w:r>
            <w:r w:rsidR="00125C54">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125C54">
              <w:rPr>
                <w:sz w:val="20"/>
                <w:szCs w:val="20"/>
              </w:rPr>
            </w:r>
            <w:r w:rsidR="00125C54">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125C54">
              <w:rPr>
                <w:sz w:val="20"/>
                <w:szCs w:val="20"/>
              </w:rPr>
            </w:r>
            <w:r w:rsidR="00125C54">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5F86A63C" w14:textId="77777777" w:rsidR="003929F8" w:rsidRDefault="003929F8" w:rsidP="003929F8">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3929F8" w:rsidRPr="00CF52BC" w14:paraId="6AEE2E07" w14:textId="77777777" w:rsidTr="00656044">
        <w:tc>
          <w:tcPr>
            <w:tcW w:w="14966" w:type="dxa"/>
            <w:tcBorders>
              <w:top w:val="single" w:sz="18" w:space="0" w:color="auto"/>
              <w:left w:val="single" w:sz="18" w:space="0" w:color="auto"/>
              <w:bottom w:val="single" w:sz="18" w:space="0" w:color="auto"/>
              <w:right w:val="single" w:sz="18" w:space="0" w:color="auto"/>
            </w:tcBorders>
          </w:tcPr>
          <w:p w14:paraId="4BA43D63" w14:textId="77777777" w:rsidR="003929F8" w:rsidRDefault="003929F8"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76D3E6E3" w14:textId="77777777" w:rsidR="003929F8" w:rsidRPr="00CF52BC" w:rsidRDefault="003929F8" w:rsidP="00656044">
            <w:pPr>
              <w:widowControl w:val="0"/>
              <w:kinsoku w:val="0"/>
              <w:overflowPunct w:val="0"/>
              <w:autoSpaceDE w:val="0"/>
              <w:autoSpaceDN w:val="0"/>
              <w:adjustRightInd w:val="0"/>
              <w:rPr>
                <w:rFonts w:eastAsia="Times New Roman" w:cstheme="minorHAnsi"/>
                <w:sz w:val="24"/>
                <w:szCs w:val="24"/>
              </w:rPr>
            </w:pPr>
          </w:p>
          <w:p w14:paraId="3A4D9032" w14:textId="77777777" w:rsidR="003929F8" w:rsidRPr="00CF52BC" w:rsidRDefault="003929F8" w:rsidP="00656044">
            <w:pPr>
              <w:widowControl w:val="0"/>
              <w:kinsoku w:val="0"/>
              <w:overflowPunct w:val="0"/>
              <w:autoSpaceDE w:val="0"/>
              <w:autoSpaceDN w:val="0"/>
              <w:adjustRightInd w:val="0"/>
              <w:rPr>
                <w:rFonts w:eastAsia="Times New Roman" w:cstheme="minorHAnsi"/>
                <w:sz w:val="24"/>
                <w:szCs w:val="24"/>
              </w:rPr>
            </w:pPr>
          </w:p>
          <w:p w14:paraId="4CA1A036" w14:textId="77777777" w:rsidR="003929F8" w:rsidRPr="00CF52BC" w:rsidRDefault="003929F8"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6F8C0D7C" w14:textId="77777777" w:rsidR="003929F8" w:rsidRPr="00CF52BC" w:rsidRDefault="003929F8" w:rsidP="00656044">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409F74A4" w:rsidR="00AD7DD2" w:rsidRPr="004D4D0F" w:rsidRDefault="004D4D0F" w:rsidP="004D4D0F">
      <w:pPr>
        <w:tabs>
          <w:tab w:val="left" w:pos="13932"/>
        </w:tabs>
      </w:pPr>
      <w:r>
        <w:tab/>
      </w:r>
    </w:p>
    <w:sectPr w:rsidR="00AD7DD2" w:rsidRPr="004D4D0F" w:rsidSect="006069F9">
      <w:headerReference w:type="default" r:id="rId9"/>
      <w:footerReference w:type="default" r:id="rId10"/>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94B1C" w14:textId="77777777" w:rsidR="00970AD9" w:rsidRDefault="00970AD9" w:rsidP="00C01D9A">
      <w:pPr>
        <w:spacing w:after="0" w:line="240" w:lineRule="auto"/>
      </w:pPr>
      <w:r>
        <w:separator/>
      </w:r>
    </w:p>
  </w:endnote>
  <w:endnote w:type="continuationSeparator" w:id="0">
    <w:p w14:paraId="52BF7D71" w14:textId="77777777" w:rsidR="00970AD9" w:rsidRDefault="00970AD9"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3F08A920" w:rsidR="006069F9" w:rsidRDefault="006069F9" w:rsidP="006069F9">
            <w:pPr>
              <w:pStyle w:val="Footer"/>
            </w:pPr>
            <w:r>
              <w:t>Rev. 0, Date:  08/</w:t>
            </w:r>
            <w:r w:rsidR="003929F8">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7D68D" w14:textId="77777777" w:rsidR="00970AD9" w:rsidRDefault="00970AD9" w:rsidP="00C01D9A">
      <w:pPr>
        <w:spacing w:after="0" w:line="240" w:lineRule="auto"/>
      </w:pPr>
      <w:r>
        <w:separator/>
      </w:r>
    </w:p>
  </w:footnote>
  <w:footnote w:type="continuationSeparator" w:id="0">
    <w:p w14:paraId="20E7DF7F" w14:textId="77777777" w:rsidR="00970AD9" w:rsidRDefault="00970AD9"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QOLL6fQPTajwwxUVdfpsNNKzBtdvmbq67p1JP+YPhy5Nrme63T6//irL71YpwDRQjP0OmFxuz4SrxmGjur08g==" w:salt="xBy6uWviASShsIHdLO1s6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C1B00"/>
    <w:rsid w:val="000E0C69"/>
    <w:rsid w:val="0012557C"/>
    <w:rsid w:val="00125C54"/>
    <w:rsid w:val="001316C7"/>
    <w:rsid w:val="0016707C"/>
    <w:rsid w:val="00176969"/>
    <w:rsid w:val="001903D7"/>
    <w:rsid w:val="001A2189"/>
    <w:rsid w:val="001D2C71"/>
    <w:rsid w:val="001F674B"/>
    <w:rsid w:val="00200423"/>
    <w:rsid w:val="00257BEA"/>
    <w:rsid w:val="002946D9"/>
    <w:rsid w:val="002F6B64"/>
    <w:rsid w:val="0032131E"/>
    <w:rsid w:val="00355247"/>
    <w:rsid w:val="003929F8"/>
    <w:rsid w:val="003E31A4"/>
    <w:rsid w:val="00447A00"/>
    <w:rsid w:val="00463291"/>
    <w:rsid w:val="004945D6"/>
    <w:rsid w:val="004C20B1"/>
    <w:rsid w:val="004D4D0F"/>
    <w:rsid w:val="005028D9"/>
    <w:rsid w:val="00565793"/>
    <w:rsid w:val="00585658"/>
    <w:rsid w:val="005B3D53"/>
    <w:rsid w:val="005E1DD9"/>
    <w:rsid w:val="005E656A"/>
    <w:rsid w:val="006069F9"/>
    <w:rsid w:val="00634F25"/>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70AD9"/>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EA334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character" w:styleId="Hyperlink">
    <w:name w:val="Hyperlink"/>
    <w:basedOn w:val="DefaultParagraphFont"/>
    <w:uiPriority w:val="99"/>
    <w:semiHidden/>
    <w:unhideWhenUsed/>
    <w:rsid w:val="00634F25"/>
    <w:rPr>
      <w:strike w:val="0"/>
      <w:dstrike w:val="0"/>
      <w:color w:val="15A8CE"/>
      <w:u w:val="none"/>
      <w:effect w:val="none"/>
    </w:rPr>
  </w:style>
  <w:style w:type="table" w:customStyle="1" w:styleId="TableGrid1">
    <w:name w:val="Table Grid1"/>
    <w:basedOn w:val="TableNormal"/>
    <w:next w:val="TableGrid"/>
    <w:uiPriority w:val="59"/>
    <w:rsid w:val="0039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ms.ornl.gov/sbms/SupportServices.cfm?SS=Compl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F557-A72A-4CEF-81E6-E2E8B16E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2018-08-15T11:29:00Z</cp:lastPrinted>
  <dcterms:created xsi:type="dcterms:W3CDTF">2018-08-28T13:37:00Z</dcterms:created>
  <dcterms:modified xsi:type="dcterms:W3CDTF">2018-08-28T13:37:00Z</dcterms:modified>
</cp:coreProperties>
</file>