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7371A" w14:textId="77777777" w:rsidR="006069F9" w:rsidRDefault="006069F9" w:rsidP="00CA77EF">
      <w:pPr>
        <w:tabs>
          <w:tab w:val="left" w:pos="5040"/>
        </w:tabs>
      </w:pPr>
    </w:p>
    <w:p w14:paraId="32A1EE4C" w14:textId="39B4E6BE"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33477BA1" w:rsidR="00B72AC5" w:rsidRDefault="00B72AC5" w:rsidP="008E4D08">
      <w:pPr>
        <w:pStyle w:val="NoSpacing"/>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85EAA3A" w14:textId="77777777" w:rsidR="00951CAB" w:rsidRDefault="00951CAB" w:rsidP="008E4D08">
      <w:pPr>
        <w:pStyle w:val="NoSpacing"/>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78FA6395" w14:textId="78179A54" w:rsidR="00041456" w:rsidRPr="00FD5054" w:rsidRDefault="00041456" w:rsidP="00CC7C0A">
            <w:pPr>
              <w:rPr>
                <w:rFonts w:cstheme="minorHAnsi"/>
                <w:sz w:val="20"/>
                <w:szCs w:val="20"/>
              </w:rPr>
            </w:pPr>
            <w:bookmarkStart w:id="1" w:name="_Hlk518035310"/>
            <w:r w:rsidRPr="00FD5054">
              <w:rPr>
                <w:rFonts w:cstheme="minorHAnsi"/>
                <w:sz w:val="20"/>
                <w:szCs w:val="20"/>
              </w:rPr>
              <w:t>Bloodborne Pathogens</w:t>
            </w:r>
          </w:p>
          <w:p w14:paraId="38CB378D" w14:textId="77777777" w:rsidR="00041456" w:rsidRPr="00FD5054" w:rsidRDefault="00041456" w:rsidP="00CC7C0A">
            <w:pPr>
              <w:rPr>
                <w:rFonts w:cstheme="minorHAnsi"/>
                <w:sz w:val="20"/>
                <w:szCs w:val="20"/>
              </w:rPr>
            </w:pPr>
          </w:p>
          <w:p w14:paraId="47600E68" w14:textId="77777777" w:rsidR="00041456" w:rsidRDefault="00041456" w:rsidP="00CC7C0A">
            <w:pPr>
              <w:rPr>
                <w:rFonts w:cstheme="minorHAnsi"/>
                <w:sz w:val="20"/>
                <w:szCs w:val="20"/>
              </w:rPr>
            </w:pPr>
            <w:r w:rsidRPr="00FD5054">
              <w:rPr>
                <w:rFonts w:cstheme="minorHAnsi"/>
                <w:sz w:val="20"/>
                <w:szCs w:val="20"/>
              </w:rPr>
              <w:t>29 CFR 1910.1030</w:t>
            </w:r>
          </w:p>
          <w:p w14:paraId="2AC55702" w14:textId="77777777" w:rsidR="008F4FF6" w:rsidRDefault="008F4FF6" w:rsidP="00CC7C0A">
            <w:pPr>
              <w:rPr>
                <w:rFonts w:cstheme="minorHAnsi"/>
                <w:sz w:val="20"/>
                <w:szCs w:val="20"/>
              </w:rPr>
            </w:pPr>
          </w:p>
          <w:p w14:paraId="0DDCD5D7" w14:textId="77777777" w:rsidR="008F4FF6" w:rsidRDefault="008F4FF6" w:rsidP="00CC7C0A">
            <w:pPr>
              <w:rPr>
                <w:rFonts w:cstheme="minorHAnsi"/>
                <w:sz w:val="20"/>
                <w:szCs w:val="20"/>
              </w:rPr>
            </w:pPr>
          </w:p>
          <w:p w14:paraId="7BAA456B" w14:textId="77777777" w:rsidR="008F4FF6" w:rsidRDefault="008F4FF6" w:rsidP="00CC7C0A">
            <w:pPr>
              <w:rPr>
                <w:rFonts w:cstheme="minorHAnsi"/>
                <w:sz w:val="20"/>
                <w:szCs w:val="20"/>
              </w:rPr>
            </w:pPr>
          </w:p>
          <w:p w14:paraId="0C931CA7" w14:textId="77777777" w:rsidR="008F4FF6" w:rsidRDefault="008F4FF6" w:rsidP="00CC7C0A">
            <w:pPr>
              <w:rPr>
                <w:rFonts w:cstheme="minorHAnsi"/>
                <w:sz w:val="20"/>
                <w:szCs w:val="20"/>
              </w:rPr>
            </w:pPr>
          </w:p>
          <w:p w14:paraId="74796F0B" w14:textId="4E361A13" w:rsidR="008F4FF6" w:rsidRPr="00FD5054" w:rsidRDefault="008F4FF6" w:rsidP="00CC7C0A">
            <w:pPr>
              <w:rPr>
                <w:rFonts w:cstheme="minorHAnsi"/>
                <w:sz w:val="20"/>
                <w:szCs w:val="20"/>
              </w:rPr>
            </w:pPr>
          </w:p>
        </w:tc>
        <w:tc>
          <w:tcPr>
            <w:tcW w:w="12847" w:type="dxa"/>
          </w:tcPr>
          <w:p w14:paraId="31976E63" w14:textId="77777777" w:rsidR="00041456" w:rsidRPr="00FD5054" w:rsidRDefault="00041456" w:rsidP="00CC7C0A">
            <w:pPr>
              <w:rPr>
                <w:rFonts w:cstheme="minorHAnsi"/>
                <w:sz w:val="20"/>
                <w:szCs w:val="20"/>
              </w:rPr>
            </w:pPr>
            <w:r w:rsidRPr="00FD5054">
              <w:rPr>
                <w:rFonts w:cstheme="minorHAnsi"/>
                <w:sz w:val="20"/>
                <w:szCs w:val="20"/>
              </w:rPr>
              <w:t>Worker must have completed Bloodborne Pathogens training before starting any on-site work.</w:t>
            </w:r>
          </w:p>
          <w:p w14:paraId="19729360" w14:textId="77777777" w:rsidR="00041456" w:rsidRPr="008F4FF6" w:rsidRDefault="00041456" w:rsidP="00CC7C0A">
            <w:pPr>
              <w:rPr>
                <w:rFonts w:cstheme="minorHAnsi"/>
                <w:sz w:val="10"/>
                <w:szCs w:val="10"/>
              </w:rPr>
            </w:pPr>
          </w:p>
          <w:p w14:paraId="5B8C8152" w14:textId="77777777" w:rsidR="00041456" w:rsidRPr="00FD5054" w:rsidRDefault="00041456" w:rsidP="00CC7C0A">
            <w:pPr>
              <w:rPr>
                <w:rFonts w:cstheme="minorHAnsi"/>
                <w:sz w:val="20"/>
                <w:szCs w:val="20"/>
              </w:rPr>
            </w:pPr>
            <w:r w:rsidRPr="00FD5054">
              <w:rPr>
                <w:rFonts w:cstheme="minorHAnsi"/>
                <w:sz w:val="20"/>
                <w:szCs w:val="20"/>
              </w:rPr>
              <w:t>Training documents shall be given to Technical Project Officer (TPO) prior to starting an on-site work.</w:t>
            </w:r>
          </w:p>
          <w:p w14:paraId="384A1084" w14:textId="77777777" w:rsidR="00041456" w:rsidRPr="008F4FF6" w:rsidRDefault="00041456" w:rsidP="00CC7C0A">
            <w:pPr>
              <w:rPr>
                <w:rFonts w:cstheme="minorHAnsi"/>
                <w:sz w:val="10"/>
                <w:szCs w:val="10"/>
              </w:rPr>
            </w:pPr>
          </w:p>
          <w:p w14:paraId="0C6856BF" w14:textId="77777777" w:rsidR="00041456" w:rsidRPr="00FD5054" w:rsidRDefault="00041456" w:rsidP="00CC7C0A">
            <w:pPr>
              <w:rPr>
                <w:rFonts w:cstheme="minorHAnsi"/>
                <w:sz w:val="20"/>
                <w:szCs w:val="20"/>
              </w:rPr>
            </w:pPr>
            <w:r w:rsidRPr="00FD5054">
              <w:rPr>
                <w:rFonts w:cstheme="minorHAnsi"/>
                <w:sz w:val="20"/>
                <w:szCs w:val="20"/>
              </w:rPr>
              <w:t>Workers must wear appropriate personal protection equipment.</w:t>
            </w:r>
          </w:p>
          <w:p w14:paraId="19D4991B" w14:textId="4DC34D0F" w:rsidR="00041456" w:rsidRDefault="00041456" w:rsidP="00CC7C0A">
            <w:pPr>
              <w:rPr>
                <w:rFonts w:cstheme="minorHAnsi"/>
                <w:sz w:val="10"/>
                <w:szCs w:val="10"/>
              </w:rPr>
            </w:pPr>
          </w:p>
          <w:p w14:paraId="5870247F" w14:textId="77777777" w:rsidR="008F4FF6" w:rsidRPr="008F4FF6" w:rsidRDefault="008F4FF6" w:rsidP="00CC7C0A">
            <w:pPr>
              <w:rPr>
                <w:rFonts w:cstheme="minorHAnsi"/>
                <w:sz w:val="10"/>
                <w:szCs w:val="10"/>
              </w:rPr>
            </w:pPr>
          </w:p>
          <w:p w14:paraId="0C0271BC" w14:textId="77777777" w:rsidR="00041456" w:rsidRPr="00FD5054" w:rsidRDefault="00041456" w:rsidP="00CC7C0A">
            <w:pPr>
              <w:rPr>
                <w:rFonts w:cstheme="minorHAnsi"/>
                <w:sz w:val="20"/>
                <w:szCs w:val="20"/>
              </w:rPr>
            </w:pPr>
            <w:r w:rsidRPr="00FD5054">
              <w:rPr>
                <w:rFonts w:cstheme="minorHAnsi"/>
                <w:sz w:val="20"/>
                <w:szCs w:val="20"/>
              </w:rPr>
              <w:t>Worker shall treat all blood and other potentially infectious materials with appropriate precautions by using gloves, masks, and gowns if blood or OPIM is anticipated.  Worker must use engineering and work practice controls to limit exposure.</w:t>
            </w:r>
          </w:p>
          <w:p w14:paraId="54D1F35E" w14:textId="77777777" w:rsidR="00041456" w:rsidRPr="008F4FF6" w:rsidRDefault="00041456" w:rsidP="00CC7C0A">
            <w:pPr>
              <w:rPr>
                <w:rFonts w:cstheme="minorHAnsi"/>
                <w:sz w:val="10"/>
                <w:szCs w:val="10"/>
              </w:rPr>
            </w:pPr>
          </w:p>
          <w:p w14:paraId="7533B543" w14:textId="15722E39" w:rsidR="00041456" w:rsidRPr="00FD5054" w:rsidRDefault="00041456" w:rsidP="00CC7C0A">
            <w:pPr>
              <w:rPr>
                <w:rFonts w:cstheme="minorHAnsi"/>
                <w:sz w:val="20"/>
                <w:szCs w:val="20"/>
              </w:rPr>
            </w:pPr>
            <w:r w:rsidRPr="00FD5054">
              <w:rPr>
                <w:rFonts w:cstheme="minorHAnsi"/>
                <w:sz w:val="20"/>
                <w:szCs w:val="20"/>
              </w:rPr>
              <w:t>Worker shall contact TPO and Waste Services Representative to ensure bloodborne pathogen waste is labeled and disposed properly.</w:t>
            </w:r>
          </w:p>
        </w:tc>
      </w:tr>
    </w:tbl>
    <w:p w14:paraId="7189FFDC" w14:textId="77777777" w:rsidR="008F4FF6" w:rsidRPr="008F4FF6" w:rsidRDefault="008F4FF6" w:rsidP="008A049D">
      <w:pPr>
        <w:pStyle w:val="NoSpacing"/>
        <w:jc w:val="center"/>
        <w:rPr>
          <w:b/>
          <w:sz w:val="8"/>
          <w:szCs w:val="8"/>
        </w:rPr>
      </w:pPr>
      <w:bookmarkStart w:id="2" w:name="_Hlk518034745"/>
      <w:bookmarkEnd w:id="1"/>
    </w:p>
    <w:p w14:paraId="64E66E8A" w14:textId="02BEECAB"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c>
          <w:tcPr>
            <w:tcW w:w="2321" w:type="dxa"/>
            <w:vMerge w:val="restart"/>
          </w:tcPr>
          <w:p w14:paraId="61C20CA9" w14:textId="7DEF29D3"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c>
          <w:tcPr>
            <w:tcW w:w="8517" w:type="dxa"/>
          </w:tcPr>
          <w:p w14:paraId="645B2AC2" w14:textId="77777777" w:rsidR="00041456" w:rsidRPr="00FD5054" w:rsidRDefault="00041456" w:rsidP="00041456">
            <w:pPr>
              <w:rPr>
                <w:sz w:val="20"/>
                <w:szCs w:val="20"/>
              </w:rPr>
            </w:pPr>
            <w:r w:rsidRPr="00FD5054">
              <w:rPr>
                <w:b/>
                <w:sz w:val="20"/>
                <w:szCs w:val="20"/>
              </w:rPr>
              <w:t>Elimination, substitution, engineering controls</w:t>
            </w:r>
            <w:r w:rsidRPr="00FD5054">
              <w:rPr>
                <w:sz w:val="20"/>
                <w:szCs w:val="20"/>
              </w:rPr>
              <w:t>:</w:t>
            </w:r>
          </w:p>
          <w:p w14:paraId="18844CE4" w14:textId="77777777" w:rsidR="00041456" w:rsidRPr="00FD5054" w:rsidRDefault="00041456" w:rsidP="00041456">
            <w:pPr>
              <w:tabs>
                <w:tab w:val="left" w:pos="3220"/>
              </w:tabs>
              <w:rPr>
                <w:sz w:val="20"/>
                <w:szCs w:val="20"/>
              </w:rPr>
            </w:pPr>
            <w:r w:rsidRPr="00FD5054">
              <w:rPr>
                <w:sz w:val="20"/>
                <w:szCs w:val="20"/>
              </w:rPr>
              <w:fldChar w:fldCharType="begin">
                <w:ffData>
                  <w:name w:val="Check1"/>
                  <w:enabled/>
                  <w:calcOnExit w:val="0"/>
                  <w:checkBox>
                    <w:sizeAuto/>
                    <w:default w:val="0"/>
                    <w:checked w:val="0"/>
                  </w:checkBox>
                </w:ffData>
              </w:fldChar>
            </w:r>
            <w:bookmarkStart w:id="4" w:name="Check1"/>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bookmarkEnd w:id="4"/>
            <w:r w:rsidRPr="00FD5054">
              <w:rPr>
                <w:sz w:val="20"/>
                <w:szCs w:val="20"/>
              </w:rPr>
              <w:t xml:space="preserve"> HEPA-Filtered vacuum cleaner   </w:t>
            </w:r>
            <w:r w:rsidRPr="00FD5054">
              <w:rPr>
                <w:sz w:val="20"/>
                <w:szCs w:val="20"/>
              </w:rPr>
              <w:fldChar w:fldCharType="begin">
                <w:ffData>
                  <w:name w:val="Check1"/>
                  <w:enabled/>
                  <w:calcOnExit w:val="0"/>
                  <w:checkBox>
                    <w:sizeAuto/>
                    <w:default w:val="0"/>
                    <w:checked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Laboratory hood or glove box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Air Handler, HEPA filtered      </w:t>
            </w:r>
          </w:p>
          <w:p w14:paraId="26867656" w14:textId="77777777" w:rsidR="00041456" w:rsidRPr="00FD5054" w:rsidRDefault="00041456" w:rsidP="00041456">
            <w:pPr>
              <w:tabs>
                <w:tab w:val="left" w:pos="3222"/>
              </w:tabs>
              <w:rPr>
                <w:sz w:val="20"/>
                <w:szCs w:val="20"/>
              </w:rPr>
            </w:pP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Shrouded tool with HEPA filter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Continuous wetting (dust control)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Containment</w:t>
            </w:r>
          </w:p>
          <w:p w14:paraId="0F767ADE" w14:textId="77777777" w:rsidR="00041456" w:rsidRPr="00FD5054" w:rsidRDefault="00041456" w:rsidP="00041456">
            <w:pPr>
              <w:tabs>
                <w:tab w:val="left" w:pos="3222"/>
              </w:tabs>
              <w:rPr>
                <w:sz w:val="20"/>
                <w:szCs w:val="20"/>
              </w:rPr>
            </w:pP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Isolation   </w:t>
            </w:r>
            <w:r w:rsidRPr="00FD5054">
              <w:rPr>
                <w:sz w:val="20"/>
                <w:szCs w:val="20"/>
              </w:rPr>
              <w:fldChar w:fldCharType="begin">
                <w:ffData>
                  <w:name w:val="Check1"/>
                  <w:enabled/>
                  <w:calcOnExit w:val="0"/>
                  <w:checkBox>
                    <w:sizeAuto/>
                    <w:default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General Ventilation  </w:t>
            </w:r>
            <w:r w:rsidRPr="00FD5054">
              <w:rPr>
                <w:sz w:val="20"/>
                <w:szCs w:val="20"/>
              </w:rPr>
              <w:fldChar w:fldCharType="begin">
                <w:ffData>
                  <w:name w:val="Check1"/>
                  <w:enabled/>
                  <w:calcOnExit w:val="0"/>
                  <w:checkBox>
                    <w:sizeAuto/>
                    <w:default w:val="0"/>
                    <w:checked w:val="0"/>
                  </w:checkBox>
                </w:ffData>
              </w:fldChar>
            </w:r>
            <w:r w:rsidRPr="00FD5054">
              <w:rPr>
                <w:sz w:val="20"/>
                <w:szCs w:val="20"/>
              </w:rPr>
              <w:instrText xml:space="preserve"> FORMCHECKBOX </w:instrText>
            </w:r>
            <w:r w:rsidR="00624FD0">
              <w:rPr>
                <w:sz w:val="20"/>
                <w:szCs w:val="20"/>
              </w:rPr>
            </w:r>
            <w:r w:rsidR="00624FD0">
              <w:rPr>
                <w:sz w:val="20"/>
                <w:szCs w:val="20"/>
              </w:rPr>
              <w:fldChar w:fldCharType="separate"/>
            </w:r>
            <w:r w:rsidRPr="00FD5054">
              <w:rPr>
                <w:sz w:val="20"/>
                <w:szCs w:val="20"/>
              </w:rPr>
              <w:fldChar w:fldCharType="end"/>
            </w:r>
            <w:r w:rsidRPr="00FD5054">
              <w:rPr>
                <w:sz w:val="20"/>
                <w:szCs w:val="20"/>
              </w:rPr>
              <w:t xml:space="preserve"> Other Local Exhaust System:</w:t>
            </w: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sz w:val="20"/>
                <w:szCs w:val="20"/>
              </w:rPr>
              <w:fldChar w:fldCharType="end"/>
            </w:r>
            <w:r w:rsidRPr="00FD5054">
              <w:rPr>
                <w:sz w:val="20"/>
                <w:szCs w:val="20"/>
              </w:rPr>
              <w:t xml:space="preserve">          </w:t>
            </w:r>
          </w:p>
          <w:p w14:paraId="4F543DE9" w14:textId="77777777" w:rsidR="00041456" w:rsidRPr="00FD5054" w:rsidRDefault="00041456" w:rsidP="00041456">
            <w:pPr>
              <w:rPr>
                <w:sz w:val="20"/>
                <w:szCs w:val="20"/>
              </w:rPr>
            </w:pPr>
            <w:r w:rsidRPr="00FD5054">
              <w:rPr>
                <w:sz w:val="20"/>
                <w:szCs w:val="20"/>
              </w:rPr>
              <w:t>Other:  Specify below</w:t>
            </w:r>
          </w:p>
          <w:bookmarkStart w:id="5" w:name="_Hlk517937003"/>
          <w:p w14:paraId="1EEA25A8" w14:textId="6DD7F460"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noProof/>
                <w:sz w:val="20"/>
                <w:szCs w:val="20"/>
              </w:rPr>
              <w:t> </w:t>
            </w:r>
            <w:r w:rsidRPr="00FD5054">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FD5054" w:rsidRDefault="00041456" w:rsidP="00041456">
            <w:pPr>
              <w:rPr>
                <w:sz w:val="20"/>
                <w:szCs w:val="20"/>
              </w:rPr>
            </w:pPr>
          </w:p>
        </w:tc>
        <w:tc>
          <w:tcPr>
            <w:tcW w:w="2321" w:type="dxa"/>
            <w:vMerge/>
          </w:tcPr>
          <w:p w14:paraId="1828777D" w14:textId="77777777" w:rsidR="00041456" w:rsidRPr="00FD5054" w:rsidRDefault="00041456" w:rsidP="00041456">
            <w:pPr>
              <w:rPr>
                <w:sz w:val="20"/>
                <w:szCs w:val="20"/>
              </w:rPr>
            </w:pPr>
          </w:p>
        </w:tc>
        <w:tc>
          <w:tcPr>
            <w:tcW w:w="8517" w:type="dxa"/>
          </w:tcPr>
          <w:p w14:paraId="10C6F3D3" w14:textId="77777777" w:rsidR="00041456" w:rsidRPr="00FD5054" w:rsidRDefault="00041456" w:rsidP="00041456">
            <w:pPr>
              <w:rPr>
                <w:sz w:val="20"/>
                <w:szCs w:val="20"/>
              </w:rPr>
            </w:pPr>
            <w:r w:rsidRPr="00FD5054">
              <w:rPr>
                <w:b/>
                <w:sz w:val="20"/>
                <w:szCs w:val="20"/>
              </w:rPr>
              <w:t xml:space="preserve">Administrative controls </w:t>
            </w:r>
            <w:r w:rsidRPr="00FD5054">
              <w:rPr>
                <w:sz w:val="20"/>
                <w:szCs w:val="20"/>
              </w:rPr>
              <w:t>(work methods, training, medical, etc.):</w:t>
            </w:r>
          </w:p>
          <w:p w14:paraId="637CB6C6" w14:textId="3B849D53"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FD5054" w:rsidRDefault="00041456" w:rsidP="00041456">
            <w:pPr>
              <w:rPr>
                <w:sz w:val="20"/>
                <w:szCs w:val="20"/>
              </w:rPr>
            </w:pPr>
          </w:p>
        </w:tc>
        <w:tc>
          <w:tcPr>
            <w:tcW w:w="2321" w:type="dxa"/>
            <w:vMerge/>
          </w:tcPr>
          <w:p w14:paraId="0DB4C7EA" w14:textId="77777777" w:rsidR="00041456" w:rsidRPr="00FD5054" w:rsidRDefault="00041456" w:rsidP="00041456">
            <w:pPr>
              <w:rPr>
                <w:sz w:val="20"/>
                <w:szCs w:val="20"/>
              </w:rPr>
            </w:pPr>
          </w:p>
        </w:tc>
        <w:tc>
          <w:tcPr>
            <w:tcW w:w="8517" w:type="dxa"/>
          </w:tcPr>
          <w:p w14:paraId="6994516A" w14:textId="77777777" w:rsidR="00041456" w:rsidRPr="00FD5054" w:rsidRDefault="00041456" w:rsidP="00041456">
            <w:pPr>
              <w:rPr>
                <w:sz w:val="20"/>
                <w:szCs w:val="20"/>
              </w:rPr>
            </w:pPr>
            <w:r w:rsidRPr="00FD5054">
              <w:rPr>
                <w:b/>
                <w:sz w:val="20"/>
                <w:szCs w:val="20"/>
              </w:rPr>
              <w:t>Personal protective equipment</w:t>
            </w:r>
            <w:r w:rsidRPr="00FD5054">
              <w:rPr>
                <w:sz w:val="20"/>
                <w:szCs w:val="20"/>
              </w:rPr>
              <w:t xml:space="preserve"> - specify the exact type of PPE (e.g. hearing protection device with minimum NRR of 20 dBA, Ansell Nitrile SOL-VEX gloves, etc.):</w:t>
            </w:r>
          </w:p>
          <w:p w14:paraId="6B66097D" w14:textId="7A044EA8" w:rsidR="00041456" w:rsidRPr="00FD5054" w:rsidRDefault="00041456" w:rsidP="00041456">
            <w:pPr>
              <w:rPr>
                <w:sz w:val="20"/>
                <w:szCs w:val="20"/>
              </w:rPr>
            </w:pPr>
            <w:r w:rsidRPr="00FD5054">
              <w:rPr>
                <w:sz w:val="20"/>
                <w:szCs w:val="20"/>
              </w:rPr>
              <w:fldChar w:fldCharType="begin">
                <w:ffData>
                  <w:name w:val="Text1"/>
                  <w:enabled/>
                  <w:calcOnExit w:val="0"/>
                  <w:textInput/>
                </w:ffData>
              </w:fldChar>
            </w:r>
            <w:r w:rsidRPr="00FD5054">
              <w:rPr>
                <w:sz w:val="20"/>
                <w:szCs w:val="20"/>
              </w:rPr>
              <w:instrText xml:space="preserve"> FORMTEXT </w:instrText>
            </w:r>
            <w:r w:rsidRPr="00FD5054">
              <w:rPr>
                <w:sz w:val="20"/>
                <w:szCs w:val="20"/>
              </w:rPr>
            </w:r>
            <w:r w:rsidRPr="00FD5054">
              <w:rPr>
                <w:sz w:val="20"/>
                <w:szCs w:val="20"/>
              </w:rPr>
              <w:fldChar w:fldCharType="separate"/>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t> </w:t>
            </w:r>
            <w:r w:rsidRPr="00FD5054">
              <w:rPr>
                <w:sz w:val="20"/>
                <w:szCs w:val="20"/>
              </w:rPr>
              <w:fldChar w:fldCharType="end"/>
            </w:r>
          </w:p>
        </w:tc>
      </w:tr>
      <w:tr w:rsidR="003D2A1E" w:rsidRPr="006D1419" w14:paraId="7A03AD68" w14:textId="77777777" w:rsidTr="00600A9C">
        <w:trPr>
          <w:trHeight w:val="440"/>
        </w:trPr>
        <w:tc>
          <w:tcPr>
            <w:tcW w:w="15025" w:type="dxa"/>
            <w:gridSpan w:val="3"/>
            <w:vAlign w:val="center"/>
          </w:tcPr>
          <w:p w14:paraId="7F5EFC58" w14:textId="77777777" w:rsidR="003D2A1E" w:rsidRPr="006D1419" w:rsidRDefault="003D2A1E" w:rsidP="00600A9C">
            <w:pPr>
              <w:jc w:val="center"/>
              <w:rPr>
                <w:b/>
              </w:rPr>
            </w:pPr>
            <w:r w:rsidRPr="006D1419">
              <w:rPr>
                <w:b/>
              </w:rPr>
              <w:t>USE THE SPACES BELOW TO COMPLETE SIMILAR AHAs FOR OTHER HAZARDS ASSOCIATED WITH THIS ACTIVITY</w:t>
            </w:r>
          </w:p>
        </w:tc>
      </w:tr>
      <w:tr w:rsidR="003D2A1E" w:rsidRPr="006D1419" w14:paraId="54B2D118" w14:textId="77777777" w:rsidTr="00600A9C">
        <w:trPr>
          <w:trHeight w:val="777"/>
        </w:trPr>
        <w:tc>
          <w:tcPr>
            <w:tcW w:w="4187" w:type="dxa"/>
            <w:vAlign w:val="center"/>
          </w:tcPr>
          <w:p w14:paraId="7A206F48"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495A0AC7"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1E5C443E"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3D2A1E" w:rsidRPr="006D1419" w14:paraId="2A92C2D5" w14:textId="77777777" w:rsidTr="00600A9C">
        <w:trPr>
          <w:trHeight w:val="777"/>
        </w:trPr>
        <w:tc>
          <w:tcPr>
            <w:tcW w:w="4187" w:type="dxa"/>
            <w:vAlign w:val="center"/>
          </w:tcPr>
          <w:p w14:paraId="6B0C6600" w14:textId="77777777" w:rsidR="003D2A1E" w:rsidRPr="006D1419" w:rsidRDefault="003D2A1E"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55B1F77F"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2770B9C0"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3D2A1E" w:rsidRPr="006D1419" w14:paraId="59353C86" w14:textId="77777777" w:rsidTr="00600A9C">
        <w:trPr>
          <w:trHeight w:val="777"/>
        </w:trPr>
        <w:tc>
          <w:tcPr>
            <w:tcW w:w="4187" w:type="dxa"/>
            <w:vAlign w:val="center"/>
          </w:tcPr>
          <w:p w14:paraId="5B49352D" w14:textId="77777777" w:rsidR="003D2A1E" w:rsidRPr="006D1419" w:rsidRDefault="003D2A1E" w:rsidP="00600A9C">
            <w:pPr>
              <w:tabs>
                <w:tab w:val="left" w:pos="1425"/>
              </w:tabs>
            </w:pPr>
            <w:r w:rsidRPr="006D1419">
              <w:lastRenderedPageBreak/>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2289EA59"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1FF01A7F"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r w:rsidR="003D2A1E" w:rsidRPr="006D1419" w14:paraId="3B402161" w14:textId="77777777" w:rsidTr="00600A9C">
        <w:trPr>
          <w:trHeight w:val="777"/>
        </w:trPr>
        <w:tc>
          <w:tcPr>
            <w:tcW w:w="4187" w:type="dxa"/>
            <w:vAlign w:val="center"/>
          </w:tcPr>
          <w:p w14:paraId="6A5FB7F8" w14:textId="77777777" w:rsidR="003D2A1E" w:rsidRPr="006D1419" w:rsidRDefault="003D2A1E" w:rsidP="00600A9C">
            <w:pPr>
              <w:tabs>
                <w:tab w:val="left" w:pos="1425"/>
              </w:tabs>
            </w:pPr>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2321" w:type="dxa"/>
            <w:vAlign w:val="center"/>
          </w:tcPr>
          <w:p w14:paraId="75219662"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c>
          <w:tcPr>
            <w:tcW w:w="8517" w:type="dxa"/>
            <w:vAlign w:val="center"/>
          </w:tcPr>
          <w:p w14:paraId="24932005" w14:textId="77777777" w:rsidR="003D2A1E" w:rsidRPr="006D1419" w:rsidRDefault="003D2A1E" w:rsidP="00600A9C">
            <w:r w:rsidRPr="006D1419">
              <w:fldChar w:fldCharType="begin">
                <w:ffData>
                  <w:name w:val="Text1"/>
                  <w:enabled/>
                  <w:calcOnExit w:val="0"/>
                  <w:textInput/>
                </w:ffData>
              </w:fldChar>
            </w:r>
            <w:r w:rsidRPr="006D1419">
              <w:instrText xml:space="preserve"> FORMTEXT </w:instrText>
            </w:r>
            <w:r w:rsidRPr="006D1419">
              <w:fldChar w:fldCharType="separate"/>
            </w:r>
            <w:r w:rsidRPr="006D1419">
              <w:t> </w:t>
            </w:r>
            <w:r w:rsidRPr="006D1419">
              <w:t> </w:t>
            </w:r>
            <w:r w:rsidRPr="006D1419">
              <w:t> </w:t>
            </w:r>
            <w:r w:rsidRPr="006D1419">
              <w:t> </w:t>
            </w:r>
            <w:r w:rsidRPr="006D1419">
              <w:t> </w:t>
            </w:r>
            <w:r w:rsidRPr="006D1419">
              <w:fldChar w:fldCharType="end"/>
            </w:r>
          </w:p>
        </w:tc>
      </w:tr>
    </w:tbl>
    <w:p w14:paraId="264D5D9B" w14:textId="77777777" w:rsidR="003D2A1E" w:rsidRPr="009B3E8F" w:rsidRDefault="003D2A1E" w:rsidP="003D2A1E">
      <w:pPr>
        <w:tabs>
          <w:tab w:val="left" w:pos="4320"/>
          <w:tab w:val="left" w:pos="6637"/>
        </w:tabs>
        <w:rPr>
          <w:b/>
        </w:rPr>
      </w:pPr>
      <w:r w:rsidRPr="006D1419">
        <w:rPr>
          <w:b/>
        </w:rPr>
        <w:t>Use the Activity Hazard Analysis Continuation Sheet if additional lines are needed.</w:t>
      </w:r>
    </w:p>
    <w:p w14:paraId="726FB743" w14:textId="468CCB1A" w:rsidR="00FD5054" w:rsidRPr="0067508A" w:rsidRDefault="00FD5054" w:rsidP="00FD5054">
      <w:pPr>
        <w:tabs>
          <w:tab w:val="left" w:pos="4320"/>
          <w:tab w:val="left" w:pos="6637"/>
        </w:tabs>
        <w:rPr>
          <w:b/>
          <w:sz w:val="20"/>
          <w:szCs w:val="20"/>
        </w:rPr>
      </w:pPr>
    </w:p>
    <w:p w14:paraId="42D689D0" w14:textId="77777777" w:rsidR="00FD5054" w:rsidRDefault="00FD5054" w:rsidP="00FD5054">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Pr>
          <w:sz w:val="20"/>
          <w:szCs w:val="20"/>
        </w:rPr>
        <w:tab/>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3B71CFCC" w14:textId="77777777" w:rsidR="00FD5054" w:rsidRDefault="00FD5054" w:rsidP="00FD5054">
      <w:pPr>
        <w:tabs>
          <w:tab w:val="left" w:pos="4320"/>
          <w:tab w:val="left" w:pos="6637"/>
        </w:tabs>
        <w:rPr>
          <w:sz w:val="20"/>
          <w:szCs w:val="20"/>
        </w:rPr>
      </w:pPr>
      <w:r w:rsidRPr="00BE2B77">
        <w:rPr>
          <w:sz w:val="20"/>
          <w:szCs w:val="20"/>
        </w:rPr>
        <w:t>ES&amp;H/QHSP Representative Concurrence signature:  ____________________________________________________________                 Date: _________</w:t>
      </w:r>
    </w:p>
    <w:tbl>
      <w:tblPr>
        <w:tblStyle w:val="TableGrid"/>
        <w:tblW w:w="0" w:type="auto"/>
        <w:tblLook w:val="04A0" w:firstRow="1" w:lastRow="0" w:firstColumn="1" w:lastColumn="0" w:noHBand="0" w:noVBand="1"/>
      </w:tblPr>
      <w:tblGrid>
        <w:gridCol w:w="14946"/>
      </w:tblGrid>
      <w:tr w:rsidR="00FD5054" w14:paraId="0C1CCBB4" w14:textId="77777777" w:rsidTr="002E4DBA">
        <w:tc>
          <w:tcPr>
            <w:tcW w:w="14946" w:type="dxa"/>
            <w:tcBorders>
              <w:top w:val="single" w:sz="12" w:space="0" w:color="auto"/>
              <w:left w:val="single" w:sz="12" w:space="0" w:color="auto"/>
              <w:bottom w:val="single" w:sz="12" w:space="0" w:color="auto"/>
              <w:right w:val="single" w:sz="12" w:space="0" w:color="auto"/>
            </w:tcBorders>
          </w:tcPr>
          <w:p w14:paraId="5E47EA3D" w14:textId="77777777" w:rsidR="00951CAB" w:rsidRDefault="00FD5054" w:rsidP="002E4DBA">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p>
          <w:p w14:paraId="183D99C8" w14:textId="4422F07B" w:rsidR="00FD5054" w:rsidRDefault="00951CAB" w:rsidP="002E4DBA">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FD5054" w:rsidRPr="00200423">
              <w:rPr>
                <w:rFonts w:asciiTheme="minorHAnsi" w:hAnsiTheme="minorHAnsi" w:cstheme="minorHAnsi"/>
                <w:sz w:val="24"/>
                <w:szCs w:val="24"/>
              </w:rPr>
              <w:t>Technical Procurement Officer</w:t>
            </w:r>
            <w:r w:rsidR="00FD5054">
              <w:rPr>
                <w:rFonts w:asciiTheme="minorHAnsi" w:hAnsiTheme="minorHAnsi" w:cstheme="minorHAnsi"/>
                <w:sz w:val="24"/>
                <w:szCs w:val="24"/>
              </w:rPr>
              <w:t xml:space="preserve"> signature indicates approval of activity-specific hazards control identified in the subcontractor AHA.</w:t>
            </w:r>
          </w:p>
          <w:p w14:paraId="0E414AE0" w14:textId="77777777" w:rsidR="00FD5054" w:rsidRPr="002A68DB" w:rsidRDefault="00FD5054" w:rsidP="002E4DBA">
            <w:pPr>
              <w:pStyle w:val="BodyText"/>
              <w:kinsoku w:val="0"/>
              <w:overflowPunct w:val="0"/>
              <w:rPr>
                <w:rFonts w:asciiTheme="minorHAnsi" w:hAnsiTheme="minorHAnsi" w:cstheme="minorHAnsi"/>
                <w:sz w:val="14"/>
                <w:szCs w:val="14"/>
              </w:rPr>
            </w:pPr>
          </w:p>
          <w:p w14:paraId="79E23635" w14:textId="0B7087E3" w:rsidR="00FD5054" w:rsidRDefault="00FD5054" w:rsidP="002E4DBA">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7719C3D6" w14:textId="77777777" w:rsidR="00951CAB" w:rsidRPr="00200423" w:rsidRDefault="00951CAB" w:rsidP="002E4DBA">
            <w:pPr>
              <w:pStyle w:val="BodyText"/>
              <w:kinsoku w:val="0"/>
              <w:overflowPunct w:val="0"/>
              <w:jc w:val="right"/>
              <w:rPr>
                <w:rFonts w:asciiTheme="minorHAnsi" w:hAnsiTheme="minorHAnsi" w:cstheme="minorHAnsi"/>
                <w:sz w:val="24"/>
                <w:szCs w:val="24"/>
              </w:rPr>
            </w:pPr>
          </w:p>
          <w:p w14:paraId="7646905A" w14:textId="77777777" w:rsidR="00FD5054" w:rsidRPr="002A68DB" w:rsidRDefault="00FD5054" w:rsidP="002E4DBA">
            <w:pPr>
              <w:pStyle w:val="BodyText"/>
              <w:kinsoku w:val="0"/>
              <w:overflowPunct w:val="0"/>
              <w:rPr>
                <w:rFonts w:asciiTheme="minorHAnsi" w:hAnsiTheme="minorHAnsi" w:cstheme="minorHAnsi"/>
                <w:sz w:val="12"/>
                <w:szCs w:val="12"/>
              </w:rPr>
            </w:pPr>
          </w:p>
        </w:tc>
      </w:tr>
    </w:tbl>
    <w:p w14:paraId="32704BDE" w14:textId="648C5DBF" w:rsidR="004D4D0F" w:rsidRPr="00200423" w:rsidRDefault="000532B7" w:rsidP="000532B7">
      <w:pPr>
        <w:tabs>
          <w:tab w:val="left" w:pos="1485"/>
        </w:tabs>
        <w:rPr>
          <w:rFonts w:cstheme="minorHAnsi"/>
          <w:sz w:val="24"/>
          <w:szCs w:val="24"/>
        </w:rPr>
      </w:pPr>
      <w:r>
        <w:rPr>
          <w:rFonts w:cstheme="minorHAnsi"/>
          <w:sz w:val="24"/>
          <w:szCs w:val="24"/>
        </w:rPr>
        <w:tab/>
      </w:r>
    </w:p>
    <w:sectPr w:rsidR="004D4D0F" w:rsidRPr="00200423" w:rsidSect="006069F9">
      <w:headerReference w:type="default" r:id="rId8"/>
      <w:footerReference w:type="default" r:id="rId9"/>
      <w:pgSz w:w="15840" w:h="12240" w:orient="landscape" w:code="1"/>
      <w:pgMar w:top="720" w:right="432" w:bottom="576" w:left="432" w:header="576"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1F49000C" w:rsidR="006069F9" w:rsidRDefault="006069F9" w:rsidP="006069F9">
            <w:pPr>
              <w:pStyle w:val="Footer"/>
            </w:pPr>
            <w:r>
              <w:t xml:space="preserve">Rev. </w:t>
            </w:r>
            <w:r w:rsidR="00951CAB">
              <w:t>2</w:t>
            </w:r>
            <w:r>
              <w:t>, Date:  0</w:t>
            </w:r>
            <w:r w:rsidR="00951CAB">
              <w:t>8</w:t>
            </w:r>
            <w:r>
              <w:t>/</w:t>
            </w:r>
            <w:r w:rsidR="000532B7">
              <w:t>0</w:t>
            </w:r>
            <w:r w:rsidR="00951CAB">
              <w:t>1</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EEFA2" w14:textId="4DB9903D" w:rsidR="00951CAB" w:rsidRDefault="00951CAB" w:rsidP="00FD5054">
    <w:pPr>
      <w:pStyle w:val="Header"/>
      <w:rPr>
        <w:b/>
        <w:bCs/>
        <w:lang w:val="en"/>
      </w:rPr>
    </w:pPr>
    <w:r>
      <w:rPr>
        <w:b/>
        <w:bCs/>
        <w:noProof/>
        <w:lang w:val="en"/>
      </w:rPr>
      <w:drawing>
        <wp:anchor distT="0" distB="0" distL="114300" distR="114300" simplePos="0" relativeHeight="251657216" behindDoc="0" locked="0" layoutInCell="1" allowOverlap="1" wp14:anchorId="4DCD1427" wp14:editId="13A6155B">
          <wp:simplePos x="0" y="0"/>
          <wp:positionH relativeFrom="column">
            <wp:posOffset>48260</wp:posOffset>
          </wp:positionH>
          <wp:positionV relativeFrom="paragraph">
            <wp:posOffset>-118745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A40B0A" w14:textId="029FF653" w:rsidR="00A06D31" w:rsidRPr="00AE135A" w:rsidRDefault="00A06D31" w:rsidP="00FD5054">
    <w:pPr>
      <w:pStyle w:val="Header"/>
      <w:rPr>
        <w:b/>
        <w:sz w:val="16"/>
        <w:szCs w:val="16"/>
      </w:rPr>
    </w:pPr>
    <w:r>
      <w:rPr>
        <w:b/>
        <w:bCs/>
        <w:lang w:val="en"/>
      </w:rPr>
      <w:tab/>
    </w:r>
    <w:r>
      <w:rPr>
        <w:b/>
        <w:bCs/>
        <w:lang w:val="en"/>
      </w:rPr>
      <w:tab/>
      <w:t xml:space="preserve">UT-Battelle </w:t>
    </w:r>
    <w:r w:rsidRPr="001D2C71">
      <w:rPr>
        <w:b/>
        <w:bCs/>
        <w:lang w:val="en"/>
      </w:rPr>
      <w:t>Subcontractor Activity Hazard Analysis (AHA)</w:t>
    </w:r>
    <w:r>
      <w:rPr>
        <w:b/>
        <w:bCs/>
        <w:lang w:val="en"/>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T2xIdNBGWXrb/I/QY+wChJNrm/EXILc06JCGD6XkCVkNnZvJaNc9+u4r6OX+bByFzFmRUHw2KS7LLI31yNeViw==" w:salt="3Gun0iSshS4zKxLAzdLOew=="/>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41456"/>
    <w:rsid w:val="00047886"/>
    <w:rsid w:val="0005115A"/>
    <w:rsid w:val="000532B7"/>
    <w:rsid w:val="000624BC"/>
    <w:rsid w:val="00075CB9"/>
    <w:rsid w:val="00083BDE"/>
    <w:rsid w:val="00097A41"/>
    <w:rsid w:val="000A4DFD"/>
    <w:rsid w:val="000B0188"/>
    <w:rsid w:val="000E0C69"/>
    <w:rsid w:val="001114A4"/>
    <w:rsid w:val="0012557C"/>
    <w:rsid w:val="001316C7"/>
    <w:rsid w:val="00156F48"/>
    <w:rsid w:val="0016707C"/>
    <w:rsid w:val="00176969"/>
    <w:rsid w:val="001903D7"/>
    <w:rsid w:val="001A2189"/>
    <w:rsid w:val="001D2C71"/>
    <w:rsid w:val="001F674B"/>
    <w:rsid w:val="00200423"/>
    <w:rsid w:val="00257BEA"/>
    <w:rsid w:val="00283C9D"/>
    <w:rsid w:val="002946D9"/>
    <w:rsid w:val="002F6B64"/>
    <w:rsid w:val="00303588"/>
    <w:rsid w:val="0032131E"/>
    <w:rsid w:val="00355247"/>
    <w:rsid w:val="003761FF"/>
    <w:rsid w:val="003D2A1E"/>
    <w:rsid w:val="003E31A4"/>
    <w:rsid w:val="00447A00"/>
    <w:rsid w:val="00463291"/>
    <w:rsid w:val="004945D6"/>
    <w:rsid w:val="004C20B1"/>
    <w:rsid w:val="004D4D0F"/>
    <w:rsid w:val="005028D9"/>
    <w:rsid w:val="00565793"/>
    <w:rsid w:val="00585658"/>
    <w:rsid w:val="005B3D53"/>
    <w:rsid w:val="005E1DD9"/>
    <w:rsid w:val="005E4E13"/>
    <w:rsid w:val="005E656A"/>
    <w:rsid w:val="006069F9"/>
    <w:rsid w:val="00624FD0"/>
    <w:rsid w:val="0064048A"/>
    <w:rsid w:val="00641D5F"/>
    <w:rsid w:val="00665E84"/>
    <w:rsid w:val="006B6D8E"/>
    <w:rsid w:val="006C6230"/>
    <w:rsid w:val="006F6CAF"/>
    <w:rsid w:val="00731974"/>
    <w:rsid w:val="00750CDC"/>
    <w:rsid w:val="007B16CC"/>
    <w:rsid w:val="0088692B"/>
    <w:rsid w:val="008A049D"/>
    <w:rsid w:val="008E4D08"/>
    <w:rsid w:val="008F4FF6"/>
    <w:rsid w:val="0094324F"/>
    <w:rsid w:val="00951CAB"/>
    <w:rsid w:val="00952F65"/>
    <w:rsid w:val="009578F2"/>
    <w:rsid w:val="0096086A"/>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A088A"/>
    <w:rsid w:val="00CA416D"/>
    <w:rsid w:val="00CA7255"/>
    <w:rsid w:val="00CA77EF"/>
    <w:rsid w:val="00CB0010"/>
    <w:rsid w:val="00CB4769"/>
    <w:rsid w:val="00CC7C0A"/>
    <w:rsid w:val="00D20B88"/>
    <w:rsid w:val="00D4646C"/>
    <w:rsid w:val="00D46B79"/>
    <w:rsid w:val="00D74316"/>
    <w:rsid w:val="00D76B65"/>
    <w:rsid w:val="00DC3431"/>
    <w:rsid w:val="00DF52B0"/>
    <w:rsid w:val="00E11A5E"/>
    <w:rsid w:val="00E13702"/>
    <w:rsid w:val="00E20BC0"/>
    <w:rsid w:val="00E531F7"/>
    <w:rsid w:val="00ED7FA2"/>
    <w:rsid w:val="00F408A9"/>
    <w:rsid w:val="00F8799E"/>
    <w:rsid w:val="00FD5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93351-B596-42EB-A825-AE9404CF8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4</cp:revision>
  <cp:lastPrinted>2018-07-12T13:20:00Z</cp:lastPrinted>
  <dcterms:created xsi:type="dcterms:W3CDTF">2019-08-01T14:59:00Z</dcterms:created>
  <dcterms:modified xsi:type="dcterms:W3CDTF">2019-08-06T19:05:00Z</dcterms:modified>
</cp:coreProperties>
</file>