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54C7A8E6" w14:textId="77777777" w:rsidR="009A1D36" w:rsidRPr="009A1D36" w:rsidRDefault="009A1D36" w:rsidP="009A1D36">
            <w:pPr>
              <w:rPr>
                <w:rFonts w:cstheme="minorHAnsi"/>
                <w:sz w:val="20"/>
                <w:szCs w:val="20"/>
              </w:rPr>
            </w:pPr>
            <w:bookmarkStart w:id="0" w:name="_Hlk518035310"/>
            <w:r w:rsidRPr="009A1D36">
              <w:rPr>
                <w:rFonts w:cstheme="minorHAnsi"/>
                <w:sz w:val="20"/>
                <w:szCs w:val="20"/>
              </w:rPr>
              <w:t>Corrosives</w:t>
            </w:r>
          </w:p>
          <w:p w14:paraId="0AA774D2" w14:textId="77777777" w:rsidR="009A1D36" w:rsidRPr="009A1D36" w:rsidRDefault="009A1D36" w:rsidP="009A1D36">
            <w:pPr>
              <w:rPr>
                <w:rFonts w:cstheme="minorHAnsi"/>
                <w:sz w:val="20"/>
                <w:szCs w:val="20"/>
              </w:rPr>
            </w:pPr>
          </w:p>
          <w:p w14:paraId="55395A07" w14:textId="77777777" w:rsidR="009A1D36" w:rsidRPr="009A1D36" w:rsidRDefault="009A1D36" w:rsidP="009A1D36">
            <w:pPr>
              <w:rPr>
                <w:rFonts w:cstheme="minorHAnsi"/>
                <w:sz w:val="20"/>
                <w:szCs w:val="20"/>
              </w:rPr>
            </w:pPr>
            <w:r w:rsidRPr="009A1D36">
              <w:rPr>
                <w:rFonts w:cstheme="minorHAnsi"/>
                <w:sz w:val="20"/>
                <w:szCs w:val="20"/>
              </w:rPr>
              <w:t>29 CFR 1910.1450</w:t>
            </w:r>
          </w:p>
          <w:p w14:paraId="143FB229" w14:textId="77777777" w:rsidR="009A1D36" w:rsidRPr="009A1D36" w:rsidRDefault="009A1D36" w:rsidP="009A1D36">
            <w:pPr>
              <w:rPr>
                <w:rFonts w:cstheme="minorHAnsi"/>
                <w:sz w:val="20"/>
                <w:szCs w:val="20"/>
              </w:rPr>
            </w:pPr>
          </w:p>
          <w:p w14:paraId="6AA28CC8" w14:textId="77777777" w:rsidR="009A1D36" w:rsidRPr="009A1D36" w:rsidRDefault="009A1D36" w:rsidP="009A1D36">
            <w:pPr>
              <w:rPr>
                <w:rFonts w:cstheme="minorHAnsi"/>
                <w:sz w:val="20"/>
                <w:szCs w:val="20"/>
              </w:rPr>
            </w:pPr>
            <w:r w:rsidRPr="009A1D36">
              <w:rPr>
                <w:rFonts w:cstheme="minorHAnsi"/>
                <w:sz w:val="20"/>
                <w:szCs w:val="20"/>
              </w:rPr>
              <w:t>29 CFR 1910.1200</w:t>
            </w:r>
          </w:p>
          <w:p w14:paraId="78FFD634" w14:textId="77777777" w:rsidR="009A1D36" w:rsidRPr="009A1D36" w:rsidRDefault="009A1D36" w:rsidP="009A1D36">
            <w:pPr>
              <w:rPr>
                <w:rFonts w:cstheme="minorHAnsi"/>
                <w:sz w:val="20"/>
                <w:szCs w:val="20"/>
              </w:rPr>
            </w:pPr>
          </w:p>
          <w:p w14:paraId="09C98B45" w14:textId="77777777" w:rsidR="009A1D36" w:rsidRPr="009A1D36" w:rsidRDefault="009A1D36" w:rsidP="009A1D36">
            <w:pPr>
              <w:rPr>
                <w:rFonts w:cstheme="minorHAnsi"/>
                <w:sz w:val="20"/>
                <w:szCs w:val="20"/>
              </w:rPr>
            </w:pPr>
            <w:r w:rsidRPr="009A1D36">
              <w:rPr>
                <w:rFonts w:cstheme="minorHAnsi"/>
                <w:sz w:val="20"/>
                <w:szCs w:val="20"/>
              </w:rPr>
              <w:t>29 CFR 1910.151(c)</w:t>
            </w:r>
          </w:p>
          <w:p w14:paraId="13F08BA5" w14:textId="77777777" w:rsidR="009A1D36" w:rsidRPr="009A1D36" w:rsidRDefault="009A1D36" w:rsidP="009A1D36">
            <w:pPr>
              <w:rPr>
                <w:rFonts w:cstheme="minorHAnsi"/>
                <w:sz w:val="20"/>
                <w:szCs w:val="20"/>
              </w:rPr>
            </w:pPr>
          </w:p>
          <w:p w14:paraId="0E29E78D" w14:textId="77777777" w:rsidR="009A1D36" w:rsidRPr="009A1D36" w:rsidRDefault="009A1D36" w:rsidP="009A1D36">
            <w:pPr>
              <w:rPr>
                <w:rFonts w:cstheme="minorHAnsi"/>
                <w:sz w:val="20"/>
                <w:szCs w:val="20"/>
              </w:rPr>
            </w:pPr>
            <w:r w:rsidRPr="009A1D36">
              <w:rPr>
                <w:rFonts w:cstheme="minorHAnsi"/>
                <w:sz w:val="20"/>
                <w:szCs w:val="20"/>
              </w:rPr>
              <w:t>29 CFR 1910</w:t>
            </w:r>
          </w:p>
          <w:p w14:paraId="78A4BEF2" w14:textId="77777777" w:rsidR="009A1D36" w:rsidRPr="009A1D36" w:rsidRDefault="009A1D36" w:rsidP="009A1D36">
            <w:pPr>
              <w:rPr>
                <w:rFonts w:cstheme="minorHAnsi"/>
                <w:sz w:val="20"/>
                <w:szCs w:val="20"/>
              </w:rPr>
            </w:pPr>
            <w:r w:rsidRPr="009A1D36">
              <w:rPr>
                <w:rFonts w:cstheme="minorHAnsi"/>
                <w:sz w:val="20"/>
                <w:szCs w:val="20"/>
              </w:rPr>
              <w:t>Subpart Z</w:t>
            </w:r>
          </w:p>
          <w:p w14:paraId="633E48FE" w14:textId="77777777" w:rsidR="009A1D36" w:rsidRPr="009A1D36" w:rsidRDefault="009A1D36" w:rsidP="009A1D36">
            <w:pPr>
              <w:rPr>
                <w:rFonts w:cstheme="minorHAnsi"/>
                <w:sz w:val="20"/>
                <w:szCs w:val="20"/>
              </w:rPr>
            </w:pPr>
          </w:p>
          <w:p w14:paraId="67831482" w14:textId="77777777" w:rsidR="009A1D36" w:rsidRPr="009A1D36" w:rsidRDefault="009A1D36" w:rsidP="009A1D36">
            <w:pPr>
              <w:rPr>
                <w:rFonts w:cstheme="minorHAnsi"/>
                <w:sz w:val="20"/>
                <w:szCs w:val="20"/>
              </w:rPr>
            </w:pPr>
            <w:r w:rsidRPr="009A1D36">
              <w:rPr>
                <w:rFonts w:cstheme="minorHAnsi"/>
                <w:sz w:val="20"/>
                <w:szCs w:val="20"/>
              </w:rPr>
              <w:t>2005 ACGIH</w:t>
            </w:r>
          </w:p>
          <w:p w14:paraId="74796F0B" w14:textId="2AB6B012" w:rsidR="008E4D08" w:rsidRPr="0064048A" w:rsidRDefault="009A1D36" w:rsidP="009A1D36">
            <w:pPr>
              <w:rPr>
                <w:rFonts w:cstheme="minorHAnsi"/>
                <w:sz w:val="20"/>
                <w:szCs w:val="20"/>
              </w:rPr>
            </w:pPr>
            <w:r w:rsidRPr="009A1D36">
              <w:rPr>
                <w:rFonts w:cstheme="minorHAnsi"/>
                <w:sz w:val="20"/>
                <w:szCs w:val="20"/>
              </w:rPr>
              <w:t>BEI/TLVTLV/BEI</w:t>
            </w:r>
          </w:p>
        </w:tc>
        <w:tc>
          <w:tcPr>
            <w:tcW w:w="6390" w:type="dxa"/>
          </w:tcPr>
          <w:p w14:paraId="71A5DC0C" w14:textId="7C2E714C" w:rsidR="008E4D08" w:rsidRPr="004C20B1" w:rsidRDefault="009A1D36" w:rsidP="004C20B1">
            <w:pPr>
              <w:rPr>
                <w:rFonts w:cstheme="minorHAnsi"/>
                <w:sz w:val="20"/>
                <w:szCs w:val="20"/>
              </w:rPr>
            </w:pPr>
            <w:r w:rsidRPr="009A1D36">
              <w:rPr>
                <w:rFonts w:cstheme="minorHAnsi"/>
                <w:sz w:val="20"/>
                <w:szCs w:val="20"/>
              </w:rPr>
              <w:t>The Seller shall comply with the requirements of 29 CFR 1910.1450 if the work involves laboratory activities; otherwise, Seller shall comply with 29 CFR 1910.1200. Sellers shall ensure appropriate eye, face, body, and hand protection is used when working with corrosives. The Seller must provide methods for flushing the eyes and body in accordance with 29 CFR 1910.151(c). Seller must comply with exposure limits as defined in 29 CFR 1910 Subpart Z and the 2005 edition of the ACGIH BEI/TLV booklet. Seller shall conduct baseline exposure monitoring and provide monitoring results to UT-B.</w:t>
            </w:r>
          </w:p>
        </w:tc>
        <w:tc>
          <w:tcPr>
            <w:tcW w:w="6457" w:type="dxa"/>
          </w:tcPr>
          <w:p w14:paraId="6CEF1D9B" w14:textId="77777777" w:rsidR="009A1D36" w:rsidRPr="009A1D36" w:rsidRDefault="009A1D36" w:rsidP="009A1D36">
            <w:pPr>
              <w:rPr>
                <w:rFonts w:cstheme="minorHAnsi"/>
                <w:sz w:val="20"/>
                <w:szCs w:val="20"/>
              </w:rPr>
            </w:pPr>
            <w:r w:rsidRPr="009A1D36">
              <w:rPr>
                <w:rFonts w:cstheme="minorHAnsi"/>
                <w:sz w:val="20"/>
                <w:szCs w:val="20"/>
              </w:rPr>
              <w:t>Workers shall ensure they are trained to hazards of working with corrosives in laboratory and non-laboratory activities.</w:t>
            </w:r>
          </w:p>
          <w:p w14:paraId="2C4FBF51" w14:textId="77777777" w:rsidR="009A1D36" w:rsidRPr="009A1D36" w:rsidRDefault="009A1D36" w:rsidP="009A1D36">
            <w:pPr>
              <w:rPr>
                <w:rFonts w:cstheme="minorHAnsi"/>
                <w:sz w:val="20"/>
                <w:szCs w:val="20"/>
              </w:rPr>
            </w:pPr>
            <w:r w:rsidRPr="009A1D36">
              <w:rPr>
                <w:rFonts w:cstheme="minorHAnsi"/>
                <w:sz w:val="20"/>
                <w:szCs w:val="20"/>
              </w:rPr>
              <w:tab/>
            </w:r>
          </w:p>
          <w:p w14:paraId="0A6B5195" w14:textId="77777777" w:rsidR="009A1D36" w:rsidRPr="009A1D36" w:rsidRDefault="009A1D36" w:rsidP="009A1D36">
            <w:pPr>
              <w:rPr>
                <w:rFonts w:cstheme="minorHAnsi"/>
                <w:sz w:val="20"/>
                <w:szCs w:val="20"/>
              </w:rPr>
            </w:pPr>
            <w:r w:rsidRPr="009A1D36">
              <w:rPr>
                <w:rFonts w:cstheme="minorHAnsi"/>
                <w:sz w:val="20"/>
                <w:szCs w:val="20"/>
              </w:rPr>
              <w:t>Appropriate eye wash stations must be located in the work area where corrosives are handled.</w:t>
            </w:r>
          </w:p>
          <w:p w14:paraId="52257BB9" w14:textId="77777777" w:rsidR="009A1D36" w:rsidRPr="009A1D36" w:rsidRDefault="009A1D36" w:rsidP="009A1D36">
            <w:pPr>
              <w:rPr>
                <w:rFonts w:cstheme="minorHAnsi"/>
                <w:sz w:val="20"/>
                <w:szCs w:val="20"/>
              </w:rPr>
            </w:pPr>
          </w:p>
          <w:p w14:paraId="7533B543" w14:textId="030843B3" w:rsidR="008E4D08" w:rsidRPr="0064048A" w:rsidRDefault="009A1D36" w:rsidP="009A1D36">
            <w:pPr>
              <w:rPr>
                <w:rFonts w:cstheme="minorHAnsi"/>
                <w:sz w:val="20"/>
                <w:szCs w:val="20"/>
              </w:rPr>
            </w:pPr>
            <w:r w:rsidRPr="009A1D36">
              <w:rPr>
                <w:rFonts w:cstheme="minorHAnsi"/>
                <w:sz w:val="20"/>
                <w:szCs w:val="20"/>
              </w:rPr>
              <w:t>Workers shall ensure they wear PPE specified in the AHA.</w:t>
            </w: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2" w:name="Check1"/>
            <w:r w:rsidRPr="000E0C69">
              <w:rPr>
                <w:sz w:val="20"/>
                <w:szCs w:val="20"/>
              </w:rPr>
              <w:instrText xml:space="preserve"> FORMCHECKBOX </w:instrText>
            </w:r>
            <w:r w:rsidR="005A4A7B">
              <w:rPr>
                <w:sz w:val="20"/>
                <w:szCs w:val="20"/>
              </w:rPr>
            </w:r>
            <w:r w:rsidR="005A4A7B">
              <w:rPr>
                <w:sz w:val="20"/>
                <w:szCs w:val="20"/>
              </w:rPr>
              <w:fldChar w:fldCharType="separate"/>
            </w:r>
            <w:r w:rsidRPr="000E0C69">
              <w:rPr>
                <w:sz w:val="20"/>
                <w:szCs w:val="20"/>
              </w:rPr>
              <w:fldChar w:fldCharType="end"/>
            </w:r>
            <w:bookmarkEnd w:id="2"/>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5A4A7B">
              <w:rPr>
                <w:sz w:val="20"/>
                <w:szCs w:val="20"/>
              </w:rPr>
            </w:r>
            <w:r w:rsidR="005A4A7B">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A4A7B">
              <w:rPr>
                <w:sz w:val="20"/>
                <w:szCs w:val="20"/>
              </w:rPr>
            </w:r>
            <w:r w:rsidR="005A4A7B">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A4A7B">
              <w:rPr>
                <w:sz w:val="20"/>
                <w:szCs w:val="20"/>
              </w:rPr>
            </w:r>
            <w:r w:rsidR="005A4A7B">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A4A7B">
              <w:rPr>
                <w:sz w:val="20"/>
                <w:szCs w:val="20"/>
              </w:rPr>
            </w:r>
            <w:r w:rsidR="005A4A7B">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A4A7B">
              <w:rPr>
                <w:sz w:val="20"/>
                <w:szCs w:val="20"/>
              </w:rPr>
            </w:r>
            <w:r w:rsidR="005A4A7B">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A4A7B">
              <w:rPr>
                <w:sz w:val="20"/>
                <w:szCs w:val="20"/>
              </w:rPr>
            </w:r>
            <w:r w:rsidR="005A4A7B">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A4A7B">
              <w:rPr>
                <w:sz w:val="20"/>
                <w:szCs w:val="20"/>
              </w:rPr>
            </w:r>
            <w:r w:rsidR="005A4A7B">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5A4A7B">
              <w:rPr>
                <w:sz w:val="20"/>
                <w:szCs w:val="20"/>
              </w:rPr>
            </w:r>
            <w:r w:rsidR="005A4A7B">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3"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3"/>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7E23F1EF" w14:textId="77777777" w:rsidR="005A4A7B" w:rsidRDefault="005A4A7B" w:rsidP="00075CB9">
      <w:pPr>
        <w:tabs>
          <w:tab w:val="left" w:pos="4320"/>
          <w:tab w:val="left" w:pos="6637"/>
        </w:tabs>
      </w:pPr>
    </w:p>
    <w:p w14:paraId="1E25B695" w14:textId="77777777" w:rsidR="005A4A7B" w:rsidRDefault="005A4A7B" w:rsidP="00075CB9">
      <w:pPr>
        <w:tabs>
          <w:tab w:val="left" w:pos="4320"/>
          <w:tab w:val="left" w:pos="6637"/>
        </w:tabs>
      </w:pPr>
    </w:p>
    <w:p w14:paraId="7B62291E" w14:textId="77777777" w:rsidR="005A4A7B" w:rsidRDefault="005A4A7B" w:rsidP="00075CB9">
      <w:pPr>
        <w:tabs>
          <w:tab w:val="left" w:pos="4320"/>
          <w:tab w:val="left" w:pos="6637"/>
        </w:tabs>
      </w:pPr>
    </w:p>
    <w:p w14:paraId="7307DFF0" w14:textId="27DA43A7"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4"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4"/>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1D1D60AA" w14:textId="77777777" w:rsidR="005A4A7B" w:rsidRPr="009961D2" w:rsidRDefault="005A4A7B" w:rsidP="005A4A7B">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5A4A7B" w:rsidRPr="009961D2" w14:paraId="418F7FAE" w14:textId="77777777" w:rsidTr="00CB586E">
        <w:tc>
          <w:tcPr>
            <w:tcW w:w="14966" w:type="dxa"/>
            <w:tcBorders>
              <w:top w:val="single" w:sz="18" w:space="0" w:color="auto"/>
              <w:left w:val="single" w:sz="18" w:space="0" w:color="auto"/>
              <w:bottom w:val="single" w:sz="18" w:space="0" w:color="auto"/>
              <w:right w:val="single" w:sz="18" w:space="0" w:color="auto"/>
            </w:tcBorders>
          </w:tcPr>
          <w:p w14:paraId="0B120EBC" w14:textId="77777777" w:rsidR="005A4A7B" w:rsidRPr="009961D2" w:rsidRDefault="005A4A7B" w:rsidP="00CB586E">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4ECC05E2" w14:textId="77777777" w:rsidR="005A4A7B" w:rsidRPr="009961D2" w:rsidRDefault="005A4A7B" w:rsidP="00CB586E">
            <w:pPr>
              <w:widowControl w:val="0"/>
              <w:kinsoku w:val="0"/>
              <w:overflowPunct w:val="0"/>
              <w:autoSpaceDE w:val="0"/>
              <w:autoSpaceDN w:val="0"/>
              <w:adjustRightInd w:val="0"/>
              <w:rPr>
                <w:rFonts w:eastAsia="Times New Roman" w:cstheme="minorHAnsi"/>
                <w:sz w:val="24"/>
                <w:szCs w:val="24"/>
              </w:rPr>
            </w:pPr>
          </w:p>
          <w:p w14:paraId="040A82CD" w14:textId="77777777" w:rsidR="005A4A7B" w:rsidRPr="009961D2" w:rsidRDefault="005A4A7B" w:rsidP="00CB586E">
            <w:pPr>
              <w:widowControl w:val="0"/>
              <w:kinsoku w:val="0"/>
              <w:overflowPunct w:val="0"/>
              <w:autoSpaceDE w:val="0"/>
              <w:autoSpaceDN w:val="0"/>
              <w:adjustRightInd w:val="0"/>
              <w:rPr>
                <w:rFonts w:eastAsia="Times New Roman" w:cstheme="minorHAnsi"/>
                <w:sz w:val="24"/>
                <w:szCs w:val="24"/>
              </w:rPr>
            </w:pPr>
          </w:p>
          <w:p w14:paraId="2248A1D4" w14:textId="77777777" w:rsidR="005A4A7B" w:rsidRPr="009961D2" w:rsidRDefault="005A4A7B" w:rsidP="00CB586E">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57751410" w14:textId="77777777" w:rsidR="005A4A7B" w:rsidRPr="009961D2" w:rsidRDefault="005A4A7B" w:rsidP="00CB586E">
            <w:pPr>
              <w:widowControl w:val="0"/>
              <w:kinsoku w:val="0"/>
              <w:overflowPunct w:val="0"/>
              <w:autoSpaceDE w:val="0"/>
              <w:autoSpaceDN w:val="0"/>
              <w:adjustRightInd w:val="0"/>
              <w:rPr>
                <w:rFonts w:eastAsia="Times New Roman" w:cstheme="minorHAnsi"/>
                <w:sz w:val="24"/>
                <w:szCs w:val="24"/>
              </w:rPr>
            </w:pPr>
          </w:p>
        </w:tc>
      </w:tr>
      <w:bookmarkEnd w:id="5"/>
      <w:bookmarkEnd w:id="6"/>
    </w:tbl>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F6142" w14:textId="77777777" w:rsidR="00091704" w:rsidRDefault="00091704" w:rsidP="00C01D9A">
      <w:pPr>
        <w:spacing w:after="0" w:line="240" w:lineRule="auto"/>
      </w:pPr>
      <w:r>
        <w:separator/>
      </w:r>
    </w:p>
  </w:endnote>
  <w:endnote w:type="continuationSeparator" w:id="0">
    <w:p w14:paraId="0DBA9843" w14:textId="77777777" w:rsidR="00091704" w:rsidRDefault="00091704"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176E640E" w:rsidR="006069F9" w:rsidRDefault="006069F9" w:rsidP="006069F9">
            <w:pPr>
              <w:pStyle w:val="Footer"/>
            </w:pPr>
            <w:r>
              <w:t>Rev. 0, Date:  08/</w:t>
            </w:r>
            <w:r w:rsidR="005A4A7B">
              <w:t>28</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C2B6" w14:textId="77777777" w:rsidR="00091704" w:rsidRDefault="00091704" w:rsidP="00C01D9A">
      <w:pPr>
        <w:spacing w:after="0" w:line="240" w:lineRule="auto"/>
      </w:pPr>
      <w:r>
        <w:separator/>
      </w:r>
    </w:p>
  </w:footnote>
  <w:footnote w:type="continuationSeparator" w:id="0">
    <w:p w14:paraId="512B4921" w14:textId="77777777" w:rsidR="00091704" w:rsidRDefault="00091704"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9SmQsTkyiVISssKq72zqkY+4/OfmJRaOl7+Y7s83+aa0t10XLisGnKZjR/oCN38TqqH5MT/eNKYfPo88bttTfg==" w:salt="lySDm29gGt/C08nypbNrK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91704"/>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A4A7B"/>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A1D36"/>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313AF"/>
    <w:rsid w:val="00D4646C"/>
    <w:rsid w:val="00D46B79"/>
    <w:rsid w:val="00D74316"/>
    <w:rsid w:val="00D76B65"/>
    <w:rsid w:val="00DC3431"/>
    <w:rsid w:val="00DF52B0"/>
    <w:rsid w:val="00E11A5E"/>
    <w:rsid w:val="00E13702"/>
    <w:rsid w:val="00E20BC0"/>
    <w:rsid w:val="00E531F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5A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783B4-0B60-4300-A379-86FA7F4E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2018-08-28T18:20:00Z</dcterms:created>
  <dcterms:modified xsi:type="dcterms:W3CDTF">2018-08-28T18:20:00Z</dcterms:modified>
</cp:coreProperties>
</file>