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7371A" w14:textId="77777777" w:rsidR="006069F9" w:rsidRDefault="006069F9" w:rsidP="00CA77EF">
      <w:pPr>
        <w:tabs>
          <w:tab w:val="left" w:pos="5040"/>
        </w:tabs>
      </w:pPr>
    </w:p>
    <w:p w14:paraId="32A1EE4C" w14:textId="39B4E6BE" w:rsidR="005E1DD9" w:rsidRDefault="00B72AC5" w:rsidP="00CA77EF">
      <w:pPr>
        <w:tabs>
          <w:tab w:val="left" w:pos="5040"/>
        </w:tabs>
      </w:pPr>
      <w:r>
        <w:t xml:space="preserve">Subcontractor Name: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bookmarkStart w:id="0" w:name="_GoBack"/>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bookmarkEnd w:id="0"/>
      <w:r w:rsidRPr="00AE054F">
        <w:rPr>
          <w:sz w:val="20"/>
          <w:szCs w:val="20"/>
        </w:rPr>
        <w:fldChar w:fldCharType="end"/>
      </w:r>
      <w:r>
        <w:rPr>
          <w:sz w:val="20"/>
          <w:szCs w:val="20"/>
        </w:rPr>
        <w:tab/>
      </w:r>
      <w:r>
        <w:rPr>
          <w:sz w:val="20"/>
          <w:szCs w:val="20"/>
        </w:rPr>
        <w:tab/>
      </w:r>
      <w:r>
        <w:rPr>
          <w:sz w:val="20"/>
          <w:szCs w:val="20"/>
        </w:rPr>
        <w:tab/>
        <w:t xml:space="preserve">Project Title and </w:t>
      </w:r>
      <w:r w:rsidR="00DC3431">
        <w:rPr>
          <w:sz w:val="20"/>
          <w:szCs w:val="20"/>
        </w:rPr>
        <w:t>Sub</w:t>
      </w:r>
      <w:r w:rsidR="00200423">
        <w:rPr>
          <w:sz w:val="20"/>
          <w:szCs w:val="20"/>
        </w:rPr>
        <w:t>c</w:t>
      </w:r>
      <w:r>
        <w:rPr>
          <w:sz w:val="20"/>
          <w:szCs w:val="20"/>
        </w:rPr>
        <w:t xml:space="preserve">ontract Number: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7E8A5078" w14:textId="20B927D6" w:rsidR="004945D6" w:rsidRDefault="00B72AC5" w:rsidP="008E4D08">
      <w:pPr>
        <w:pStyle w:val="NoSpacing"/>
      </w:pPr>
      <w:r>
        <w:t>Description of planned activities/tasks for the scope-of-work for the entire project</w:t>
      </w:r>
      <w:r w:rsidRPr="00B72AC5">
        <w:t xml:space="preserve">. </w:t>
      </w:r>
    </w:p>
    <w:p w14:paraId="059EB9F0" w14:textId="1E174B1E" w:rsidR="00B72AC5" w:rsidRDefault="00B72AC5" w:rsidP="008E4D08">
      <w:pPr>
        <w:pStyle w:val="NoSpacing"/>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p>
    <w:p w14:paraId="53EE294D" w14:textId="77777777" w:rsidR="00B72AC5" w:rsidRDefault="00B72AC5" w:rsidP="008E4D08">
      <w:pPr>
        <w:pStyle w:val="NoSpacing"/>
      </w:pPr>
    </w:p>
    <w:tbl>
      <w:tblPr>
        <w:tblStyle w:val="TableGrid"/>
        <w:tblW w:w="15025" w:type="dxa"/>
        <w:tblLayout w:type="fixed"/>
        <w:tblLook w:val="04A0" w:firstRow="1" w:lastRow="0" w:firstColumn="1" w:lastColumn="0" w:noHBand="0" w:noVBand="1"/>
      </w:tblPr>
      <w:tblGrid>
        <w:gridCol w:w="2178"/>
        <w:gridCol w:w="6390"/>
        <w:gridCol w:w="6457"/>
      </w:tblGrid>
      <w:tr w:rsidR="008E4D08" w14:paraId="2E6F0757" w14:textId="77777777" w:rsidTr="004D4D0F">
        <w:tc>
          <w:tcPr>
            <w:tcW w:w="2178" w:type="dxa"/>
            <w:shd w:val="clear" w:color="auto" w:fill="F2F2F2" w:themeFill="background1" w:themeFillShade="F2"/>
            <w:vAlign w:val="bottom"/>
          </w:tcPr>
          <w:p w14:paraId="4256FB7F" w14:textId="014350B7" w:rsidR="008E4D08" w:rsidRDefault="008E4D08" w:rsidP="0064048A">
            <w:pPr>
              <w:jc w:val="center"/>
            </w:pPr>
            <w:r>
              <w:t>Hazard</w:t>
            </w:r>
            <w:r w:rsidR="00D46B79">
              <w:t xml:space="preserve"> / R</w:t>
            </w:r>
            <w:r w:rsidR="0064048A">
              <w:t>egulatory Requirements</w:t>
            </w:r>
          </w:p>
        </w:tc>
        <w:tc>
          <w:tcPr>
            <w:tcW w:w="6390" w:type="dxa"/>
            <w:shd w:val="clear" w:color="auto" w:fill="F2F2F2" w:themeFill="background1" w:themeFillShade="F2"/>
            <w:vAlign w:val="bottom"/>
          </w:tcPr>
          <w:p w14:paraId="1DFB07B0" w14:textId="38364CF9" w:rsidR="008E4D08" w:rsidRDefault="00AD7DD2" w:rsidP="0064048A">
            <w:pPr>
              <w:jc w:val="center"/>
            </w:pPr>
            <w:r>
              <w:t>ES&amp;H Clause</w:t>
            </w:r>
          </w:p>
        </w:tc>
        <w:tc>
          <w:tcPr>
            <w:tcW w:w="6457" w:type="dxa"/>
            <w:shd w:val="clear" w:color="auto" w:fill="F2F2F2" w:themeFill="background1" w:themeFillShade="F2"/>
            <w:vAlign w:val="bottom"/>
          </w:tcPr>
          <w:p w14:paraId="5DE828B8" w14:textId="6B0A5B53" w:rsidR="008E4D08" w:rsidRDefault="0064048A" w:rsidP="0064048A">
            <w:pPr>
              <w:jc w:val="center"/>
            </w:pPr>
            <w:r>
              <w:t xml:space="preserve">Worker </w:t>
            </w:r>
            <w:r w:rsidR="001D2C71">
              <w:t xml:space="preserve">Information and </w:t>
            </w:r>
            <w:r>
              <w:t>Requirements</w:t>
            </w:r>
          </w:p>
        </w:tc>
      </w:tr>
      <w:tr w:rsidR="008E4D08" w14:paraId="5BBDC660" w14:textId="77777777" w:rsidTr="004D4D0F">
        <w:tc>
          <w:tcPr>
            <w:tcW w:w="2178" w:type="dxa"/>
          </w:tcPr>
          <w:p w14:paraId="55F10291" w14:textId="77777777" w:rsidR="00FB34EF" w:rsidRPr="00FB34EF" w:rsidRDefault="00FB34EF" w:rsidP="00FB34EF">
            <w:pPr>
              <w:rPr>
                <w:rFonts w:cstheme="minorHAnsi"/>
                <w:sz w:val="20"/>
                <w:szCs w:val="20"/>
              </w:rPr>
            </w:pPr>
            <w:bookmarkStart w:id="1" w:name="_Hlk518035310"/>
            <w:r w:rsidRPr="00FB34EF">
              <w:rPr>
                <w:rFonts w:cstheme="minorHAnsi"/>
                <w:sz w:val="20"/>
                <w:szCs w:val="20"/>
              </w:rPr>
              <w:t>Carbon Monoxide</w:t>
            </w:r>
          </w:p>
          <w:p w14:paraId="19FC54E3" w14:textId="77777777" w:rsidR="00FB34EF" w:rsidRPr="00FB34EF" w:rsidRDefault="00FB34EF" w:rsidP="00FB34EF">
            <w:pPr>
              <w:rPr>
                <w:rFonts w:cstheme="minorHAnsi"/>
                <w:sz w:val="20"/>
                <w:szCs w:val="20"/>
              </w:rPr>
            </w:pPr>
          </w:p>
          <w:p w14:paraId="005144A3" w14:textId="77777777" w:rsidR="00FB34EF" w:rsidRPr="00FB34EF" w:rsidRDefault="00FB34EF" w:rsidP="00FB34EF">
            <w:pPr>
              <w:rPr>
                <w:rFonts w:cstheme="minorHAnsi"/>
                <w:sz w:val="20"/>
                <w:szCs w:val="20"/>
              </w:rPr>
            </w:pPr>
            <w:r w:rsidRPr="00FB34EF">
              <w:rPr>
                <w:rFonts w:cstheme="minorHAnsi"/>
                <w:sz w:val="20"/>
                <w:szCs w:val="20"/>
              </w:rPr>
              <w:t>29 CFR 1910</w:t>
            </w:r>
          </w:p>
          <w:p w14:paraId="48C2CF38" w14:textId="77777777" w:rsidR="00FB34EF" w:rsidRPr="00FB34EF" w:rsidRDefault="00FB34EF" w:rsidP="00FB34EF">
            <w:pPr>
              <w:rPr>
                <w:rFonts w:cstheme="minorHAnsi"/>
                <w:sz w:val="20"/>
                <w:szCs w:val="20"/>
              </w:rPr>
            </w:pPr>
            <w:r w:rsidRPr="00FB34EF">
              <w:rPr>
                <w:rFonts w:cstheme="minorHAnsi"/>
                <w:sz w:val="20"/>
                <w:szCs w:val="20"/>
              </w:rPr>
              <w:t>Subpart Z</w:t>
            </w:r>
          </w:p>
          <w:p w14:paraId="74948569" w14:textId="77777777" w:rsidR="00FB34EF" w:rsidRPr="00FB34EF" w:rsidRDefault="00FB34EF" w:rsidP="00FB34EF">
            <w:pPr>
              <w:rPr>
                <w:rFonts w:cstheme="minorHAnsi"/>
                <w:sz w:val="20"/>
                <w:szCs w:val="20"/>
              </w:rPr>
            </w:pPr>
          </w:p>
          <w:p w14:paraId="00CF1538" w14:textId="77777777" w:rsidR="00FB34EF" w:rsidRPr="00FB34EF" w:rsidRDefault="00FB34EF" w:rsidP="00FB34EF">
            <w:pPr>
              <w:rPr>
                <w:rFonts w:cstheme="minorHAnsi"/>
                <w:sz w:val="20"/>
                <w:szCs w:val="20"/>
              </w:rPr>
            </w:pPr>
            <w:r w:rsidRPr="00FB34EF">
              <w:rPr>
                <w:rFonts w:cstheme="minorHAnsi"/>
                <w:sz w:val="20"/>
                <w:szCs w:val="20"/>
              </w:rPr>
              <w:t>2005 ACGIH</w:t>
            </w:r>
          </w:p>
          <w:p w14:paraId="74796F0B" w14:textId="236DB36D" w:rsidR="008E4D08" w:rsidRPr="0064048A" w:rsidRDefault="00FB34EF" w:rsidP="00FB34EF">
            <w:pPr>
              <w:rPr>
                <w:rFonts w:cstheme="minorHAnsi"/>
                <w:sz w:val="20"/>
                <w:szCs w:val="20"/>
              </w:rPr>
            </w:pPr>
            <w:r w:rsidRPr="00FB34EF">
              <w:rPr>
                <w:rFonts w:cstheme="minorHAnsi"/>
                <w:sz w:val="20"/>
                <w:szCs w:val="20"/>
              </w:rPr>
              <w:t>TLV/BEI</w:t>
            </w:r>
          </w:p>
        </w:tc>
        <w:tc>
          <w:tcPr>
            <w:tcW w:w="6390" w:type="dxa"/>
          </w:tcPr>
          <w:p w14:paraId="71A5DC0C" w14:textId="42892B46" w:rsidR="008E4D08" w:rsidRPr="004C20B1" w:rsidRDefault="00FB34EF" w:rsidP="004C20B1">
            <w:pPr>
              <w:rPr>
                <w:rFonts w:cstheme="minorHAnsi"/>
                <w:sz w:val="20"/>
                <w:szCs w:val="20"/>
              </w:rPr>
            </w:pPr>
            <w:r w:rsidRPr="00FB34EF">
              <w:rPr>
                <w:rFonts w:cstheme="minorHAnsi"/>
                <w:sz w:val="20"/>
                <w:szCs w:val="20"/>
              </w:rPr>
              <w:t>Seller must comply with exposure limits as defined in 29 CFR 1910 Subpart Z and the 2005 edition of the ACGIH BEI/TLV booklet. Seller shall conduct baseline and periodic exposure monitoring and provide monitoring results to the Technical Project Officer.</w:t>
            </w:r>
          </w:p>
        </w:tc>
        <w:tc>
          <w:tcPr>
            <w:tcW w:w="6457" w:type="dxa"/>
          </w:tcPr>
          <w:p w14:paraId="6249FF64" w14:textId="65749A6D" w:rsidR="00FB34EF" w:rsidRPr="00FB34EF" w:rsidRDefault="00FB34EF" w:rsidP="00FB34EF">
            <w:pPr>
              <w:rPr>
                <w:rFonts w:cstheme="minorHAnsi"/>
                <w:sz w:val="20"/>
                <w:szCs w:val="20"/>
              </w:rPr>
            </w:pPr>
            <w:r w:rsidRPr="00FB34EF">
              <w:rPr>
                <w:rFonts w:cstheme="minorHAnsi"/>
                <w:sz w:val="20"/>
                <w:szCs w:val="20"/>
              </w:rPr>
              <w:t xml:space="preserve">Workers shall ensure they received </w:t>
            </w:r>
            <w:r w:rsidR="00A42C3D">
              <w:rPr>
                <w:rFonts w:cstheme="minorHAnsi"/>
                <w:sz w:val="20"/>
                <w:szCs w:val="20"/>
              </w:rPr>
              <w:t xml:space="preserve">training </w:t>
            </w:r>
            <w:r w:rsidRPr="00FB34EF">
              <w:rPr>
                <w:rFonts w:cstheme="minorHAnsi"/>
                <w:sz w:val="20"/>
                <w:szCs w:val="20"/>
              </w:rPr>
              <w:t xml:space="preserve">on </w:t>
            </w:r>
            <w:r w:rsidR="00A42C3D">
              <w:rPr>
                <w:rFonts w:cstheme="minorHAnsi"/>
                <w:sz w:val="20"/>
                <w:szCs w:val="20"/>
              </w:rPr>
              <w:t>sources</w:t>
            </w:r>
            <w:r w:rsidR="006C793D">
              <w:rPr>
                <w:rFonts w:cstheme="minorHAnsi"/>
                <w:sz w:val="20"/>
                <w:szCs w:val="20"/>
              </w:rPr>
              <w:t xml:space="preserve">, </w:t>
            </w:r>
            <w:r w:rsidR="009347DF">
              <w:rPr>
                <w:rFonts w:cstheme="minorHAnsi"/>
                <w:sz w:val="20"/>
                <w:szCs w:val="20"/>
              </w:rPr>
              <w:t xml:space="preserve">signs, symptoms, </w:t>
            </w:r>
            <w:r w:rsidR="00A42C3D">
              <w:rPr>
                <w:rFonts w:cstheme="minorHAnsi"/>
                <w:sz w:val="20"/>
                <w:szCs w:val="20"/>
              </w:rPr>
              <w:t xml:space="preserve">and </w:t>
            </w:r>
            <w:r w:rsidRPr="00FB34EF">
              <w:rPr>
                <w:rFonts w:cstheme="minorHAnsi"/>
                <w:sz w:val="20"/>
                <w:szCs w:val="20"/>
              </w:rPr>
              <w:t>hazards of carbon monoxide.</w:t>
            </w:r>
            <w:r w:rsidR="00A42C3D">
              <w:rPr>
                <w:rFonts w:cstheme="minorHAnsi"/>
                <w:sz w:val="20"/>
                <w:szCs w:val="20"/>
              </w:rPr>
              <w:t xml:space="preserve"> </w:t>
            </w:r>
          </w:p>
          <w:p w14:paraId="4BD77F16" w14:textId="77777777" w:rsidR="00FB34EF" w:rsidRPr="00FB34EF" w:rsidRDefault="00FB34EF" w:rsidP="00FB34EF">
            <w:pPr>
              <w:rPr>
                <w:rFonts w:cstheme="minorHAnsi"/>
                <w:sz w:val="20"/>
                <w:szCs w:val="20"/>
              </w:rPr>
            </w:pPr>
          </w:p>
          <w:p w14:paraId="52E57603" w14:textId="05892ED5" w:rsidR="008E4D08" w:rsidRDefault="00FB34EF" w:rsidP="00FB34EF">
            <w:pPr>
              <w:rPr>
                <w:rFonts w:cstheme="minorHAnsi"/>
                <w:sz w:val="20"/>
                <w:szCs w:val="20"/>
              </w:rPr>
            </w:pPr>
            <w:r w:rsidRPr="00FB34EF">
              <w:rPr>
                <w:rFonts w:cstheme="minorHAnsi"/>
                <w:sz w:val="20"/>
                <w:szCs w:val="20"/>
              </w:rPr>
              <w:t>Workers shall ensure carbon monoxide monitoring is being performed when working around natural gas, propane, oil, kerosene, gasoline, charcoal and wood burning sources indoors or in enclosed areas.</w:t>
            </w:r>
          </w:p>
          <w:p w14:paraId="7AD64F15" w14:textId="0AA4D131" w:rsidR="009F5CF6" w:rsidRDefault="009F5CF6" w:rsidP="00FB34EF">
            <w:pPr>
              <w:rPr>
                <w:rFonts w:cstheme="minorHAnsi"/>
                <w:sz w:val="20"/>
                <w:szCs w:val="20"/>
              </w:rPr>
            </w:pPr>
          </w:p>
          <w:p w14:paraId="6FFA0250" w14:textId="470716F7" w:rsidR="009F5CF6" w:rsidRDefault="009F5CF6" w:rsidP="00FB34EF">
            <w:pPr>
              <w:rPr>
                <w:rFonts w:cstheme="minorHAnsi"/>
                <w:sz w:val="20"/>
                <w:szCs w:val="20"/>
              </w:rPr>
            </w:pPr>
            <w:r>
              <w:rPr>
                <w:rFonts w:cstheme="minorHAnsi"/>
                <w:sz w:val="20"/>
                <w:szCs w:val="20"/>
              </w:rPr>
              <w:t xml:space="preserve">Workers shall use other means of controlling carbon monoxide exposure as specified in the AHA. </w:t>
            </w:r>
          </w:p>
          <w:p w14:paraId="4A348DAE" w14:textId="77777777" w:rsidR="00A64683" w:rsidRDefault="00A64683" w:rsidP="00FB34EF">
            <w:pPr>
              <w:rPr>
                <w:rFonts w:cstheme="minorHAnsi"/>
                <w:sz w:val="20"/>
                <w:szCs w:val="20"/>
              </w:rPr>
            </w:pPr>
          </w:p>
          <w:p w14:paraId="7533B543" w14:textId="4739E895" w:rsidR="00A64683" w:rsidRPr="0064048A" w:rsidRDefault="00A64683" w:rsidP="00FB34EF">
            <w:pPr>
              <w:rPr>
                <w:rFonts w:cstheme="minorHAnsi"/>
                <w:sz w:val="20"/>
                <w:szCs w:val="20"/>
              </w:rPr>
            </w:pPr>
            <w:r>
              <w:rPr>
                <w:rFonts w:cstheme="minorHAnsi"/>
                <w:sz w:val="20"/>
                <w:szCs w:val="20"/>
              </w:rPr>
              <w:t>In the event of an emergency, contact the LSS office at 865.576.4577.</w:t>
            </w:r>
          </w:p>
        </w:tc>
      </w:tr>
      <w:bookmarkEnd w:id="1"/>
    </w:tbl>
    <w:p w14:paraId="1DA118CD" w14:textId="1AF61A0F" w:rsidR="0064048A" w:rsidRDefault="0064048A" w:rsidP="0064048A">
      <w:pPr>
        <w:tabs>
          <w:tab w:val="left" w:pos="6637"/>
        </w:tabs>
      </w:pPr>
    </w:p>
    <w:p w14:paraId="64E66E8A" w14:textId="77777777" w:rsidR="008A049D" w:rsidRPr="007B6DEA" w:rsidRDefault="008A049D" w:rsidP="008A049D">
      <w:pPr>
        <w:pStyle w:val="NoSpacing"/>
        <w:jc w:val="center"/>
        <w:rPr>
          <w:b/>
          <w:sz w:val="24"/>
          <w:szCs w:val="24"/>
        </w:rPr>
      </w:pPr>
      <w:bookmarkStart w:id="2" w:name="_Hlk518034745"/>
      <w:r w:rsidRPr="007B6DEA">
        <w:rPr>
          <w:b/>
          <w:sz w:val="24"/>
          <w:szCs w:val="24"/>
        </w:rPr>
        <w:t>Subcontractor A</w:t>
      </w:r>
      <w:r>
        <w:rPr>
          <w:b/>
          <w:sz w:val="24"/>
          <w:szCs w:val="24"/>
        </w:rPr>
        <w:t>ctivity Hazard Analysis (AHA)</w:t>
      </w:r>
    </w:p>
    <w:tbl>
      <w:tblPr>
        <w:tblStyle w:val="TableGrid"/>
        <w:tblW w:w="15025" w:type="dxa"/>
        <w:tblLook w:val="04A0" w:firstRow="1" w:lastRow="0" w:firstColumn="1" w:lastColumn="0" w:noHBand="0" w:noVBand="1"/>
      </w:tblPr>
      <w:tblGrid>
        <w:gridCol w:w="4187"/>
        <w:gridCol w:w="2321"/>
        <w:gridCol w:w="8517"/>
      </w:tblGrid>
      <w:tr w:rsidR="0005115A" w14:paraId="0F8561CA" w14:textId="77777777" w:rsidTr="004D4D0F">
        <w:trPr>
          <w:tblHeader/>
        </w:trPr>
        <w:tc>
          <w:tcPr>
            <w:tcW w:w="4187" w:type="dxa"/>
            <w:shd w:val="clear" w:color="auto" w:fill="DBE5F1" w:themeFill="accent1" w:themeFillTint="33"/>
          </w:tcPr>
          <w:bookmarkEnd w:id="2"/>
          <w:p w14:paraId="7795B6D0" w14:textId="77777777" w:rsidR="00C038A6" w:rsidRDefault="00C038A6" w:rsidP="00CB0010">
            <w:r>
              <w:t>Activity</w:t>
            </w:r>
          </w:p>
        </w:tc>
        <w:tc>
          <w:tcPr>
            <w:tcW w:w="2321" w:type="dxa"/>
            <w:shd w:val="clear" w:color="auto" w:fill="DBE5F1" w:themeFill="accent1" w:themeFillTint="33"/>
          </w:tcPr>
          <w:p w14:paraId="45933D54" w14:textId="77777777" w:rsidR="00C038A6" w:rsidRDefault="00C038A6" w:rsidP="00CB0010">
            <w:r>
              <w:t>Hazard</w:t>
            </w:r>
          </w:p>
        </w:tc>
        <w:tc>
          <w:tcPr>
            <w:tcW w:w="8517" w:type="dxa"/>
            <w:shd w:val="clear" w:color="auto" w:fill="DBE5F1" w:themeFill="accent1" w:themeFillTint="33"/>
          </w:tcPr>
          <w:p w14:paraId="3CA48B6B" w14:textId="77777777" w:rsidR="00C038A6" w:rsidRDefault="00C038A6" w:rsidP="00CB0010">
            <w:r>
              <w:t>Controls</w:t>
            </w:r>
          </w:p>
        </w:tc>
      </w:tr>
      <w:tr w:rsidR="0088692B" w:rsidRPr="00C038A6" w14:paraId="17B35568" w14:textId="77777777" w:rsidTr="00AE054F">
        <w:tc>
          <w:tcPr>
            <w:tcW w:w="4187" w:type="dxa"/>
            <w:vMerge w:val="restart"/>
          </w:tcPr>
          <w:p w14:paraId="0B0534AA" w14:textId="7345FA6F"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2321" w:type="dxa"/>
            <w:vMerge w:val="restart"/>
          </w:tcPr>
          <w:p w14:paraId="61C20CA9" w14:textId="7DEF29D3"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8517" w:type="dxa"/>
          </w:tcPr>
          <w:p w14:paraId="6C6CA45B" w14:textId="075E74DE" w:rsidR="00C038A6" w:rsidRPr="000E0C69" w:rsidRDefault="00C038A6" w:rsidP="00CB0010">
            <w:pPr>
              <w:rPr>
                <w:sz w:val="20"/>
                <w:szCs w:val="20"/>
              </w:rPr>
            </w:pPr>
            <w:r w:rsidRPr="000E0C69">
              <w:rPr>
                <w:b/>
                <w:sz w:val="20"/>
                <w:szCs w:val="20"/>
              </w:rPr>
              <w:t>Elimination, substitution, engineering controls</w:t>
            </w:r>
            <w:r w:rsidRPr="000E0C69">
              <w:rPr>
                <w:sz w:val="20"/>
                <w:szCs w:val="20"/>
              </w:rPr>
              <w:t>:</w:t>
            </w:r>
          </w:p>
          <w:p w14:paraId="07E5BE80" w14:textId="2B342E60" w:rsidR="000E0C69" w:rsidRPr="000E0C69" w:rsidRDefault="001D2C71" w:rsidP="001D2C71">
            <w:pPr>
              <w:tabs>
                <w:tab w:val="left" w:pos="3220"/>
              </w:tabs>
              <w:rPr>
                <w:sz w:val="20"/>
                <w:szCs w:val="20"/>
              </w:rPr>
            </w:pPr>
            <w:r w:rsidRPr="000E0C69">
              <w:rPr>
                <w:sz w:val="20"/>
                <w:szCs w:val="20"/>
              </w:rPr>
              <w:fldChar w:fldCharType="begin">
                <w:ffData>
                  <w:name w:val="Check1"/>
                  <w:enabled/>
                  <w:calcOnExit w:val="0"/>
                  <w:checkBox>
                    <w:sizeAuto/>
                    <w:default w:val="0"/>
                    <w:checked w:val="0"/>
                  </w:checkBox>
                </w:ffData>
              </w:fldChar>
            </w:r>
            <w:bookmarkStart w:id="3" w:name="Check1"/>
            <w:r w:rsidRPr="000E0C69">
              <w:rPr>
                <w:sz w:val="20"/>
                <w:szCs w:val="20"/>
              </w:rPr>
              <w:instrText xml:space="preserve"> FORMCHECKBOX </w:instrText>
            </w:r>
            <w:r w:rsidR="00FF20B0">
              <w:rPr>
                <w:sz w:val="20"/>
                <w:szCs w:val="20"/>
              </w:rPr>
            </w:r>
            <w:r w:rsidR="00FF20B0">
              <w:rPr>
                <w:sz w:val="20"/>
                <w:szCs w:val="20"/>
              </w:rPr>
              <w:fldChar w:fldCharType="separate"/>
            </w:r>
            <w:r w:rsidRPr="000E0C69">
              <w:rPr>
                <w:sz w:val="20"/>
                <w:szCs w:val="20"/>
              </w:rPr>
              <w:fldChar w:fldCharType="end"/>
            </w:r>
            <w:bookmarkEnd w:id="3"/>
            <w:r w:rsidRPr="000E0C69">
              <w:rPr>
                <w:sz w:val="20"/>
                <w:szCs w:val="20"/>
              </w:rPr>
              <w:t xml:space="preserve"> HEPA-Filtered vacuum cleaner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FF20B0">
              <w:rPr>
                <w:sz w:val="20"/>
                <w:szCs w:val="20"/>
              </w:rPr>
            </w:r>
            <w:r w:rsidR="00FF20B0">
              <w:rPr>
                <w:sz w:val="20"/>
                <w:szCs w:val="20"/>
              </w:rPr>
              <w:fldChar w:fldCharType="separate"/>
            </w:r>
            <w:r w:rsidRPr="000E0C69">
              <w:rPr>
                <w:sz w:val="20"/>
                <w:szCs w:val="20"/>
              </w:rPr>
              <w:fldChar w:fldCharType="end"/>
            </w:r>
            <w:r w:rsidRPr="000E0C69">
              <w:rPr>
                <w:sz w:val="20"/>
                <w:szCs w:val="20"/>
              </w:rPr>
              <w:t xml:space="preserve"> Laboratory hood or glove box</w:t>
            </w:r>
            <w:r w:rsidR="000E0C69" w:rsidRP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FF20B0">
              <w:rPr>
                <w:sz w:val="20"/>
                <w:szCs w:val="20"/>
              </w:rPr>
            </w:r>
            <w:r w:rsidR="00FF20B0">
              <w:rPr>
                <w:sz w:val="20"/>
                <w:szCs w:val="20"/>
              </w:rPr>
              <w:fldChar w:fldCharType="separate"/>
            </w:r>
            <w:r w:rsidR="000E0C69" w:rsidRPr="000E0C69">
              <w:rPr>
                <w:sz w:val="20"/>
                <w:szCs w:val="20"/>
              </w:rPr>
              <w:fldChar w:fldCharType="end"/>
            </w:r>
            <w:r w:rsidR="000E0C69" w:rsidRPr="000E0C69">
              <w:rPr>
                <w:sz w:val="20"/>
                <w:szCs w:val="20"/>
              </w:rPr>
              <w:t xml:space="preserve">  Air Handler, HEPA filtered   </w:t>
            </w:r>
            <w:r w:rsidRPr="000E0C69">
              <w:rPr>
                <w:sz w:val="20"/>
                <w:szCs w:val="20"/>
              </w:rPr>
              <w:t xml:space="preserve">  </w:t>
            </w:r>
            <w:r w:rsidR="000E0C69" w:rsidRPr="000E0C69">
              <w:rPr>
                <w:sz w:val="20"/>
                <w:szCs w:val="20"/>
              </w:rPr>
              <w:t xml:space="preserve"> </w:t>
            </w:r>
          </w:p>
          <w:p w14:paraId="4DB629E9" w14:textId="12534117" w:rsidR="001D2C71" w:rsidRDefault="001D2C71"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FF20B0">
              <w:rPr>
                <w:sz w:val="20"/>
                <w:szCs w:val="20"/>
              </w:rPr>
            </w:r>
            <w:r w:rsidR="00FF20B0">
              <w:rPr>
                <w:sz w:val="20"/>
                <w:szCs w:val="20"/>
              </w:rPr>
              <w:fldChar w:fldCharType="separate"/>
            </w:r>
            <w:r w:rsidRPr="000E0C69">
              <w:rPr>
                <w:sz w:val="20"/>
                <w:szCs w:val="20"/>
              </w:rPr>
              <w:fldChar w:fldCharType="end"/>
            </w:r>
            <w:r w:rsidRPr="000E0C69">
              <w:rPr>
                <w:sz w:val="20"/>
                <w:szCs w:val="20"/>
              </w:rPr>
              <w:t xml:space="preserve"> Shrouded tool with HEPA filter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FF20B0">
              <w:rPr>
                <w:sz w:val="20"/>
                <w:szCs w:val="20"/>
              </w:rPr>
            </w:r>
            <w:r w:rsidR="00FF20B0">
              <w:rPr>
                <w:sz w:val="20"/>
                <w:szCs w:val="20"/>
              </w:rPr>
              <w:fldChar w:fldCharType="separate"/>
            </w:r>
            <w:r w:rsidR="000E0C69" w:rsidRPr="000E0C69">
              <w:rPr>
                <w:sz w:val="20"/>
                <w:szCs w:val="20"/>
              </w:rPr>
              <w:fldChar w:fldCharType="end"/>
            </w:r>
            <w:r w:rsidR="000E0C69" w:rsidRPr="000E0C69">
              <w:rPr>
                <w:sz w:val="20"/>
                <w:szCs w:val="20"/>
              </w:rPr>
              <w:t xml:space="preserve">  Continuous wetting (dust control) </w:t>
            </w:r>
            <w:r w:rsid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FF20B0">
              <w:rPr>
                <w:sz w:val="20"/>
                <w:szCs w:val="20"/>
              </w:rPr>
            </w:r>
            <w:r w:rsidR="00FF20B0">
              <w:rPr>
                <w:sz w:val="20"/>
                <w:szCs w:val="20"/>
              </w:rPr>
              <w:fldChar w:fldCharType="separate"/>
            </w:r>
            <w:r w:rsidR="000E0C69" w:rsidRPr="000E0C69">
              <w:rPr>
                <w:sz w:val="20"/>
                <w:szCs w:val="20"/>
              </w:rPr>
              <w:fldChar w:fldCharType="end"/>
            </w:r>
            <w:r w:rsidR="000E0C69">
              <w:rPr>
                <w:sz w:val="20"/>
                <w:szCs w:val="20"/>
              </w:rPr>
              <w:t xml:space="preserve">  Containment</w:t>
            </w:r>
          </w:p>
          <w:p w14:paraId="1EF4CFA5" w14:textId="79195998" w:rsidR="000E0C69" w:rsidRPr="000E0C69" w:rsidRDefault="000E0C69"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FF20B0">
              <w:rPr>
                <w:sz w:val="20"/>
                <w:szCs w:val="20"/>
              </w:rPr>
            </w:r>
            <w:r w:rsidR="00FF20B0">
              <w:rPr>
                <w:sz w:val="20"/>
                <w:szCs w:val="20"/>
              </w:rPr>
              <w:fldChar w:fldCharType="separate"/>
            </w:r>
            <w:r w:rsidRPr="000E0C69">
              <w:rPr>
                <w:sz w:val="20"/>
                <w:szCs w:val="20"/>
              </w:rPr>
              <w:fldChar w:fldCharType="end"/>
            </w:r>
            <w:r>
              <w:rPr>
                <w:sz w:val="20"/>
                <w:szCs w:val="20"/>
              </w:rPr>
              <w:t xml:space="preserve">  Isolation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FF20B0">
              <w:rPr>
                <w:sz w:val="20"/>
                <w:szCs w:val="20"/>
              </w:rPr>
            </w:r>
            <w:r w:rsidR="00FF20B0">
              <w:rPr>
                <w:sz w:val="20"/>
                <w:szCs w:val="20"/>
              </w:rPr>
              <w:fldChar w:fldCharType="separate"/>
            </w:r>
            <w:r w:rsidRPr="000E0C69">
              <w:rPr>
                <w:sz w:val="20"/>
                <w:szCs w:val="20"/>
              </w:rPr>
              <w:fldChar w:fldCharType="end"/>
            </w:r>
            <w:r>
              <w:rPr>
                <w:sz w:val="20"/>
                <w:szCs w:val="20"/>
              </w:rPr>
              <w:t xml:space="preserve"> General Ventilation </w:t>
            </w:r>
            <w:r w:rsidRPr="000E0C69">
              <w:rPr>
                <w:sz w:val="20"/>
                <w:szCs w:val="20"/>
              </w:rPr>
              <w:t xml:space="preserve">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FF20B0">
              <w:rPr>
                <w:sz w:val="20"/>
                <w:szCs w:val="20"/>
              </w:rPr>
            </w:r>
            <w:r w:rsidR="00FF20B0">
              <w:rPr>
                <w:sz w:val="20"/>
                <w:szCs w:val="20"/>
              </w:rPr>
              <w:fldChar w:fldCharType="separate"/>
            </w:r>
            <w:r w:rsidRPr="000E0C69">
              <w:rPr>
                <w:sz w:val="20"/>
                <w:szCs w:val="20"/>
              </w:rPr>
              <w:fldChar w:fldCharType="end"/>
            </w:r>
            <w:r w:rsidR="0094324F">
              <w:rPr>
                <w:sz w:val="20"/>
                <w:szCs w:val="20"/>
              </w:rPr>
              <w:t xml:space="preserve"> </w:t>
            </w:r>
            <w:r>
              <w:rPr>
                <w:sz w:val="20"/>
                <w:szCs w:val="20"/>
              </w:rPr>
              <w:t>Other Local Exhaust System:</w:t>
            </w: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sz w:val="20"/>
                <w:szCs w:val="20"/>
              </w:rPr>
              <w:fldChar w:fldCharType="end"/>
            </w:r>
            <w:r>
              <w:rPr>
                <w:sz w:val="20"/>
                <w:szCs w:val="20"/>
              </w:rPr>
              <w:t xml:space="preserve">      </w:t>
            </w:r>
            <w:r w:rsidRPr="000E0C69">
              <w:rPr>
                <w:sz w:val="20"/>
                <w:szCs w:val="20"/>
              </w:rPr>
              <w:t xml:space="preserve">    </w:t>
            </w:r>
          </w:p>
          <w:p w14:paraId="2B105DE2" w14:textId="2AB1BE1F" w:rsidR="001D2C71" w:rsidRPr="000E0C69" w:rsidRDefault="000E0C69" w:rsidP="00CB0010">
            <w:pPr>
              <w:rPr>
                <w:sz w:val="20"/>
                <w:szCs w:val="20"/>
              </w:rPr>
            </w:pPr>
            <w:r>
              <w:rPr>
                <w:sz w:val="20"/>
                <w:szCs w:val="20"/>
              </w:rPr>
              <w:t>Other:  Specify below</w:t>
            </w:r>
          </w:p>
          <w:bookmarkStart w:id="4" w:name="_Hlk517937003"/>
          <w:p w14:paraId="1EEA25A8" w14:textId="77777777" w:rsidR="00C038A6" w:rsidRPr="000E0C69" w:rsidRDefault="00C038A6" w:rsidP="00CB0010">
            <w:pPr>
              <w:rPr>
                <w:sz w:val="20"/>
                <w:szCs w:val="20"/>
              </w:rPr>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bookmarkEnd w:id="4"/>
          </w:p>
        </w:tc>
      </w:tr>
      <w:tr w:rsidR="0088692B" w:rsidRPr="00C038A6" w14:paraId="1B5B797E" w14:textId="77777777" w:rsidTr="004D4D0F">
        <w:tc>
          <w:tcPr>
            <w:tcW w:w="4187" w:type="dxa"/>
            <w:vMerge/>
          </w:tcPr>
          <w:p w14:paraId="55E0332C" w14:textId="77777777" w:rsidR="00C038A6" w:rsidRDefault="00C038A6" w:rsidP="00CB0010"/>
        </w:tc>
        <w:tc>
          <w:tcPr>
            <w:tcW w:w="2321" w:type="dxa"/>
            <w:vMerge/>
          </w:tcPr>
          <w:p w14:paraId="15180843" w14:textId="77777777" w:rsidR="00C038A6" w:rsidRDefault="00C038A6" w:rsidP="00CB0010"/>
        </w:tc>
        <w:tc>
          <w:tcPr>
            <w:tcW w:w="8517" w:type="dxa"/>
          </w:tcPr>
          <w:p w14:paraId="5601ADAF" w14:textId="77777777" w:rsidR="00C038A6" w:rsidRPr="0012557C" w:rsidRDefault="00C038A6" w:rsidP="00CB0010">
            <w:r w:rsidRPr="0012557C">
              <w:rPr>
                <w:b/>
              </w:rPr>
              <w:t xml:space="preserve">Administrative controls </w:t>
            </w:r>
            <w:r w:rsidRPr="0012557C">
              <w:t>(work methods, training, medical, etc.):</w:t>
            </w:r>
          </w:p>
          <w:p w14:paraId="1970E705" w14:textId="6367E311" w:rsidR="00C038A6" w:rsidRPr="00C038A6" w:rsidRDefault="00C038A6" w:rsidP="008A049D">
            <w:pPr>
              <w:rPr>
                <w:sz w:val="20"/>
                <w:szCs w:val="20"/>
              </w:rPr>
            </w:pP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r>
      <w:tr w:rsidR="0088692B" w14:paraId="152F135A" w14:textId="77777777" w:rsidTr="004D4D0F">
        <w:tc>
          <w:tcPr>
            <w:tcW w:w="4187" w:type="dxa"/>
            <w:vMerge/>
          </w:tcPr>
          <w:p w14:paraId="1F50A5FA" w14:textId="77777777" w:rsidR="00C038A6" w:rsidRDefault="00C038A6" w:rsidP="00CB0010"/>
        </w:tc>
        <w:tc>
          <w:tcPr>
            <w:tcW w:w="2321" w:type="dxa"/>
            <w:vMerge/>
          </w:tcPr>
          <w:p w14:paraId="73FC1B12" w14:textId="77777777" w:rsidR="00C038A6" w:rsidRDefault="00C038A6" w:rsidP="00CB0010"/>
        </w:tc>
        <w:tc>
          <w:tcPr>
            <w:tcW w:w="8517" w:type="dxa"/>
          </w:tcPr>
          <w:p w14:paraId="29A764AC" w14:textId="77777777" w:rsidR="00C038A6" w:rsidRDefault="00C038A6" w:rsidP="00CB0010">
            <w:r w:rsidRPr="0012557C">
              <w:rPr>
                <w:b/>
              </w:rPr>
              <w:t>Personal protective equipment</w:t>
            </w:r>
            <w:r>
              <w:t xml:space="preserve"> - specify the exact type of PPE (e.g. hearing protection device with minimum NRR of 20 dBA, Ansell Nitrile SOL-VEX gloves, etc.):</w:t>
            </w:r>
          </w:p>
          <w:p w14:paraId="15CDD9F4" w14:textId="0F09CEB7" w:rsidR="00C038A6" w:rsidRDefault="00C038A6" w:rsidP="00CB0010">
            <w:r>
              <w:fldChar w:fldCharType="begin">
                <w:ffData>
                  <w:name w:val="Text1"/>
                  <w:enabled/>
                  <w:calcOnExit w:val="0"/>
                  <w:textInput/>
                </w:ffData>
              </w:fldChar>
            </w:r>
            <w:r>
              <w:instrText xml:space="preserve"> FORMTEXT </w:instrText>
            </w:r>
            <w:r>
              <w:fldChar w:fldCharType="separate"/>
            </w:r>
            <w:r w:rsidR="008A049D">
              <w:t> </w:t>
            </w:r>
            <w:r w:rsidR="008A049D">
              <w:t> </w:t>
            </w:r>
            <w:r w:rsidR="008A049D">
              <w:t> </w:t>
            </w:r>
            <w:r w:rsidR="008A049D">
              <w:t> </w:t>
            </w:r>
            <w:r w:rsidR="008A049D">
              <w:t> </w:t>
            </w:r>
            <w:r>
              <w:fldChar w:fldCharType="end"/>
            </w:r>
          </w:p>
        </w:tc>
      </w:tr>
    </w:tbl>
    <w:p w14:paraId="4B5FFBDB" w14:textId="540CD159" w:rsidR="008E4D08" w:rsidRDefault="008E4D08"/>
    <w:p w14:paraId="7307DFF0" w14:textId="2F4FE796" w:rsidR="00075CB9" w:rsidRDefault="00075CB9" w:rsidP="00075CB9">
      <w:pPr>
        <w:tabs>
          <w:tab w:val="left" w:pos="4320"/>
          <w:tab w:val="left" w:pos="6637"/>
        </w:tabs>
        <w:rPr>
          <w:sz w:val="20"/>
          <w:szCs w:val="20"/>
        </w:rPr>
      </w:pPr>
      <w:r>
        <w:t>AHA Author:</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sidR="006069F9">
        <w:rPr>
          <w:sz w:val="20"/>
          <w:szCs w:val="20"/>
        </w:rPr>
        <w:tab/>
      </w:r>
      <w:r>
        <w:rPr>
          <w:sz w:val="20"/>
          <w:szCs w:val="20"/>
        </w:rPr>
        <w:t>Date:</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05FB1691" w14:textId="15DBD74C" w:rsidR="00AD7DD2" w:rsidRDefault="00FF20B0" w:rsidP="00FF20B0">
      <w:pPr>
        <w:pStyle w:val="BodyText"/>
        <w:tabs>
          <w:tab w:val="left" w:pos="1608"/>
        </w:tabs>
        <w:kinsoku w:val="0"/>
        <w:overflowPunct w:val="0"/>
        <w:rPr>
          <w:rFonts w:ascii="Times New Roman" w:hAnsi="Times New Roman" w:cs="Times New Roman"/>
          <w:sz w:val="24"/>
          <w:szCs w:val="24"/>
        </w:rPr>
      </w:pPr>
      <w:r>
        <w:rPr>
          <w:rFonts w:ascii="Times New Roman" w:hAnsi="Times New Roman" w:cs="Times New Roman"/>
          <w:sz w:val="24"/>
          <w:szCs w:val="24"/>
        </w:rPr>
        <w:tab/>
      </w:r>
    </w:p>
    <w:p w14:paraId="6A5D4ACE" w14:textId="77777777" w:rsidR="00FF20B0" w:rsidRDefault="00FF20B0" w:rsidP="00FF20B0">
      <w:pPr>
        <w:pStyle w:val="BodyText"/>
        <w:kinsoku w:val="0"/>
        <w:overflowPunct w:val="0"/>
        <w:rPr>
          <w:rFonts w:asciiTheme="minorHAnsi" w:hAnsiTheme="minorHAnsi" w:cstheme="minorHAnsi"/>
          <w:sz w:val="24"/>
          <w:szCs w:val="24"/>
        </w:rPr>
      </w:pPr>
      <w:bookmarkStart w:id="5" w:name="_Hlk522538131"/>
    </w:p>
    <w:tbl>
      <w:tblPr>
        <w:tblStyle w:val="TableGrid1"/>
        <w:tblW w:w="0" w:type="auto"/>
        <w:tblLook w:val="04A0" w:firstRow="1" w:lastRow="0" w:firstColumn="1" w:lastColumn="0" w:noHBand="0" w:noVBand="1"/>
      </w:tblPr>
      <w:tblGrid>
        <w:gridCol w:w="14930"/>
      </w:tblGrid>
      <w:tr w:rsidR="00FF20B0" w:rsidRPr="00CF52BC" w14:paraId="0AED9841" w14:textId="77777777" w:rsidTr="00656044">
        <w:tc>
          <w:tcPr>
            <w:tcW w:w="14966" w:type="dxa"/>
            <w:tcBorders>
              <w:top w:val="single" w:sz="18" w:space="0" w:color="auto"/>
              <w:left w:val="single" w:sz="18" w:space="0" w:color="auto"/>
              <w:bottom w:val="single" w:sz="18" w:space="0" w:color="auto"/>
              <w:right w:val="single" w:sz="18" w:space="0" w:color="auto"/>
            </w:tcBorders>
          </w:tcPr>
          <w:p w14:paraId="180BAF6F" w14:textId="77777777" w:rsidR="00FF20B0" w:rsidRDefault="00FF20B0" w:rsidP="00656044">
            <w:pPr>
              <w:widowControl w:val="0"/>
              <w:kinsoku w:val="0"/>
              <w:overflowPunct w:val="0"/>
              <w:autoSpaceDE w:val="0"/>
              <w:autoSpaceDN w:val="0"/>
              <w:adjustRightInd w:val="0"/>
              <w:rPr>
                <w:rFonts w:eastAsia="Times New Roman" w:cstheme="minorHAnsi"/>
                <w:sz w:val="24"/>
                <w:szCs w:val="24"/>
              </w:rPr>
            </w:pPr>
            <w:bookmarkStart w:id="6" w:name="_Hlk522538087"/>
            <w:r w:rsidRPr="00CF52BC">
              <w:rPr>
                <w:rFonts w:eastAsia="Times New Roman" w:cstheme="minorHAnsi"/>
                <w:sz w:val="24"/>
                <w:szCs w:val="24"/>
              </w:rPr>
              <w:t>Technical Procurement Officer (TPO) signature indicates approval of activity-specific hazard controls identified in the subcontractor AHA. It is recommended that the applicable Qualified Health and Safety Professional (QHSP) be consulted, when the TPO is unfamiliar with the hazard, to assist in reviewing the adequacy of controls specified in this document.</w:t>
            </w:r>
          </w:p>
          <w:p w14:paraId="1355ECB3" w14:textId="77777777" w:rsidR="00FF20B0" w:rsidRPr="00CF52BC" w:rsidRDefault="00FF20B0" w:rsidP="00656044">
            <w:pPr>
              <w:widowControl w:val="0"/>
              <w:kinsoku w:val="0"/>
              <w:overflowPunct w:val="0"/>
              <w:autoSpaceDE w:val="0"/>
              <w:autoSpaceDN w:val="0"/>
              <w:adjustRightInd w:val="0"/>
              <w:rPr>
                <w:rFonts w:eastAsia="Times New Roman" w:cstheme="minorHAnsi"/>
                <w:sz w:val="24"/>
                <w:szCs w:val="24"/>
              </w:rPr>
            </w:pPr>
          </w:p>
          <w:p w14:paraId="62664B6B" w14:textId="77777777" w:rsidR="00FF20B0" w:rsidRPr="00CF52BC" w:rsidRDefault="00FF20B0" w:rsidP="00656044">
            <w:pPr>
              <w:widowControl w:val="0"/>
              <w:kinsoku w:val="0"/>
              <w:overflowPunct w:val="0"/>
              <w:autoSpaceDE w:val="0"/>
              <w:autoSpaceDN w:val="0"/>
              <w:adjustRightInd w:val="0"/>
              <w:rPr>
                <w:rFonts w:eastAsia="Times New Roman" w:cstheme="minorHAnsi"/>
                <w:sz w:val="24"/>
                <w:szCs w:val="24"/>
              </w:rPr>
            </w:pPr>
          </w:p>
          <w:p w14:paraId="09683126" w14:textId="77777777" w:rsidR="00FF20B0" w:rsidRPr="00CF52BC" w:rsidRDefault="00FF20B0" w:rsidP="00656044">
            <w:pPr>
              <w:widowControl w:val="0"/>
              <w:kinsoku w:val="0"/>
              <w:overflowPunct w:val="0"/>
              <w:autoSpaceDE w:val="0"/>
              <w:autoSpaceDN w:val="0"/>
              <w:adjustRightInd w:val="0"/>
              <w:rPr>
                <w:rFonts w:eastAsia="Times New Roman" w:cstheme="minorHAnsi"/>
                <w:sz w:val="24"/>
                <w:szCs w:val="24"/>
              </w:rPr>
            </w:pPr>
            <w:r w:rsidRPr="00CF52BC">
              <w:rPr>
                <w:rFonts w:eastAsia="Times New Roman" w:cstheme="minorHAnsi"/>
                <w:sz w:val="24"/>
                <w:szCs w:val="24"/>
              </w:rPr>
              <w:t xml:space="preserve">Printed Name/Signature: _____________________________________________________________________________           Date_____________ </w:t>
            </w:r>
          </w:p>
          <w:p w14:paraId="7D323A25" w14:textId="77777777" w:rsidR="00FF20B0" w:rsidRPr="00CF52BC" w:rsidRDefault="00FF20B0" w:rsidP="00656044">
            <w:pPr>
              <w:widowControl w:val="0"/>
              <w:kinsoku w:val="0"/>
              <w:overflowPunct w:val="0"/>
              <w:autoSpaceDE w:val="0"/>
              <w:autoSpaceDN w:val="0"/>
              <w:adjustRightInd w:val="0"/>
              <w:rPr>
                <w:rFonts w:eastAsia="Times New Roman" w:cstheme="minorHAnsi"/>
                <w:sz w:val="24"/>
                <w:szCs w:val="24"/>
              </w:rPr>
            </w:pPr>
          </w:p>
        </w:tc>
      </w:tr>
    </w:tbl>
    <w:bookmarkEnd w:id="5"/>
    <w:bookmarkEnd w:id="6"/>
    <w:p w14:paraId="51188FB3" w14:textId="115E5EEC" w:rsidR="00AD7DD2" w:rsidRPr="004D4D0F" w:rsidRDefault="004D4D0F" w:rsidP="004D4D0F">
      <w:pPr>
        <w:tabs>
          <w:tab w:val="left" w:pos="13932"/>
        </w:tabs>
      </w:pPr>
      <w:r>
        <w:tab/>
      </w:r>
    </w:p>
    <w:sectPr w:rsidR="00AD7DD2" w:rsidRPr="004D4D0F" w:rsidSect="006069F9">
      <w:headerReference w:type="default" r:id="rId8"/>
      <w:footerReference w:type="default" r:id="rId9"/>
      <w:pgSz w:w="15840" w:h="12240" w:orient="landscape" w:code="1"/>
      <w:pgMar w:top="720" w:right="432" w:bottom="576" w:left="432" w:header="57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A95DB" w14:textId="77777777" w:rsidR="00F92CD3" w:rsidRDefault="00F92CD3" w:rsidP="00C01D9A">
      <w:pPr>
        <w:spacing w:after="0" w:line="240" w:lineRule="auto"/>
      </w:pPr>
      <w:r>
        <w:separator/>
      </w:r>
    </w:p>
  </w:endnote>
  <w:endnote w:type="continuationSeparator" w:id="0">
    <w:p w14:paraId="6BA6E7ED" w14:textId="77777777" w:rsidR="00F92CD3" w:rsidRDefault="00F92CD3" w:rsidP="00C0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239945"/>
      <w:docPartObj>
        <w:docPartGallery w:val="Page Numbers (Bottom of Page)"/>
        <w:docPartUnique/>
      </w:docPartObj>
    </w:sdtPr>
    <w:sdtEndPr/>
    <w:sdtContent>
      <w:bookmarkStart w:id="7" w:name="_Hlk520981354" w:displacedByCustomXml="next"/>
      <w:sdt>
        <w:sdtPr>
          <w:id w:val="-1769616900"/>
          <w:docPartObj>
            <w:docPartGallery w:val="Page Numbers (Top of Page)"/>
            <w:docPartUnique/>
          </w:docPartObj>
        </w:sdtPr>
        <w:sdtEndPr/>
        <w:sdtContent>
          <w:p w14:paraId="7087E66D" w14:textId="765919DA" w:rsidR="006069F9" w:rsidRDefault="006069F9" w:rsidP="006069F9">
            <w:pPr>
              <w:pStyle w:val="Footer"/>
            </w:pPr>
            <w:r>
              <w:t>Rev. 0, Date:  08/</w:t>
            </w:r>
            <w:r w:rsidR="00FF20B0">
              <w:t>21</w:t>
            </w:r>
            <w:r>
              <w:t>/2018</w:t>
            </w:r>
            <w:r>
              <w:tab/>
            </w:r>
            <w:r>
              <w:tab/>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bookmarkEnd w:id="7" w:displacedByCustomXml="next"/>
    </w:sdtContent>
  </w:sdt>
  <w:p w14:paraId="0E40900B" w14:textId="44ADDF08" w:rsidR="006069F9" w:rsidRPr="006069F9" w:rsidRDefault="006069F9" w:rsidP="00606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99CE6" w14:textId="77777777" w:rsidR="00F92CD3" w:rsidRDefault="00F92CD3" w:rsidP="00C01D9A">
      <w:pPr>
        <w:spacing w:after="0" w:line="240" w:lineRule="auto"/>
      </w:pPr>
      <w:r>
        <w:separator/>
      </w:r>
    </w:p>
  </w:footnote>
  <w:footnote w:type="continuationSeparator" w:id="0">
    <w:p w14:paraId="3E9DCACC" w14:textId="77777777" w:rsidR="00F92CD3" w:rsidRDefault="00F92CD3" w:rsidP="00C0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1764C" w14:textId="4AB4E1FF" w:rsidR="00A06D31" w:rsidRDefault="00A06D31" w:rsidP="00AE135A">
    <w:pPr>
      <w:pStyle w:val="Header"/>
      <w:rPr>
        <w:b/>
        <w:bCs/>
        <w:lang w:val="en"/>
      </w:rPr>
    </w:pPr>
    <w:r>
      <w:rPr>
        <w:b/>
        <w:bCs/>
        <w:noProof/>
        <w:lang w:val="en"/>
      </w:rPr>
      <w:drawing>
        <wp:anchor distT="0" distB="0" distL="114300" distR="114300" simplePos="0" relativeHeight="251656704" behindDoc="0" locked="0" layoutInCell="1" allowOverlap="1" wp14:anchorId="4DCD1427" wp14:editId="317C3570">
          <wp:simplePos x="0" y="0"/>
          <wp:positionH relativeFrom="column">
            <wp:posOffset>635</wp:posOffset>
          </wp:positionH>
          <wp:positionV relativeFrom="paragraph">
            <wp:posOffset>-137160</wp:posOffset>
          </wp:positionV>
          <wp:extent cx="1424305" cy="410210"/>
          <wp:effectExtent l="0" t="0" r="444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30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lang w:val="en"/>
      </w:rPr>
      <w:tab/>
    </w:r>
    <w:r>
      <w:rPr>
        <w:b/>
        <w:bCs/>
        <w:lang w:val="en"/>
      </w:rPr>
      <w:tab/>
      <w:t xml:space="preserve">UT-Battelle </w:t>
    </w:r>
    <w:r w:rsidRPr="001D2C71">
      <w:rPr>
        <w:b/>
        <w:bCs/>
        <w:lang w:val="en"/>
      </w:rPr>
      <w:t>Subcontractor Activity Hazard Analysis (AHA)</w:t>
    </w:r>
    <w:r>
      <w:rPr>
        <w:b/>
        <w:bCs/>
        <w:lang w:val="en"/>
      </w:rPr>
      <w:t xml:space="preserve"> Form</w:t>
    </w:r>
  </w:p>
  <w:p w14:paraId="59A40B0A" w14:textId="77777777" w:rsidR="00A06D31" w:rsidRPr="00AE135A" w:rsidRDefault="00A06D31" w:rsidP="00C01D9A">
    <w:pPr>
      <w:pStyle w:val="Header"/>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75EB"/>
    <w:multiLevelType w:val="hybridMultilevel"/>
    <w:tmpl w:val="26607B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06285"/>
    <w:multiLevelType w:val="hybridMultilevel"/>
    <w:tmpl w:val="CCC2E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5718CB"/>
    <w:multiLevelType w:val="hybridMultilevel"/>
    <w:tmpl w:val="930A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3317B"/>
    <w:multiLevelType w:val="hybridMultilevel"/>
    <w:tmpl w:val="DD56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715999"/>
    <w:multiLevelType w:val="hybridMultilevel"/>
    <w:tmpl w:val="500A0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AF1253"/>
    <w:multiLevelType w:val="hybridMultilevel"/>
    <w:tmpl w:val="3706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90F5C"/>
    <w:multiLevelType w:val="hybridMultilevel"/>
    <w:tmpl w:val="1FAED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987497"/>
    <w:multiLevelType w:val="hybridMultilevel"/>
    <w:tmpl w:val="51D83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EB3AC0"/>
    <w:multiLevelType w:val="hybridMultilevel"/>
    <w:tmpl w:val="AF863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06E7400"/>
    <w:multiLevelType w:val="hybridMultilevel"/>
    <w:tmpl w:val="5548F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82DCB"/>
    <w:multiLevelType w:val="hybridMultilevel"/>
    <w:tmpl w:val="1A4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91641"/>
    <w:multiLevelType w:val="hybridMultilevel"/>
    <w:tmpl w:val="526097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DF62595"/>
    <w:multiLevelType w:val="hybridMultilevel"/>
    <w:tmpl w:val="1040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3"/>
  </w:num>
  <w:num w:numId="11">
    <w:abstractNumId w:val="2"/>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Hcp76BPFm1BV4p+t++CMApRMvyMnTzXVsOIRPEf/vOAM7WTsTZZVUVM5PbjGUnUh0RN1IfXKgLijInS66schuQ==" w:salt="oDG6HUwOGvvjc1lMGlEiT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69"/>
    <w:rsid w:val="00001A7C"/>
    <w:rsid w:val="00047886"/>
    <w:rsid w:val="0005115A"/>
    <w:rsid w:val="00075CB9"/>
    <w:rsid w:val="00083BDE"/>
    <w:rsid w:val="000A4DFD"/>
    <w:rsid w:val="000B0188"/>
    <w:rsid w:val="000E0C69"/>
    <w:rsid w:val="0012557C"/>
    <w:rsid w:val="001316C7"/>
    <w:rsid w:val="0016707C"/>
    <w:rsid w:val="00176969"/>
    <w:rsid w:val="001903D7"/>
    <w:rsid w:val="001A2189"/>
    <w:rsid w:val="001D2C71"/>
    <w:rsid w:val="001F674B"/>
    <w:rsid w:val="00200423"/>
    <w:rsid w:val="00257BEA"/>
    <w:rsid w:val="002946D9"/>
    <w:rsid w:val="002F6B64"/>
    <w:rsid w:val="0032131E"/>
    <w:rsid w:val="00355247"/>
    <w:rsid w:val="003E31A4"/>
    <w:rsid w:val="00447A00"/>
    <w:rsid w:val="00463291"/>
    <w:rsid w:val="004945D6"/>
    <w:rsid w:val="004C20B1"/>
    <w:rsid w:val="004D4D0F"/>
    <w:rsid w:val="005028D9"/>
    <w:rsid w:val="00565793"/>
    <w:rsid w:val="00585658"/>
    <w:rsid w:val="005B3D53"/>
    <w:rsid w:val="005E1DD9"/>
    <w:rsid w:val="005E656A"/>
    <w:rsid w:val="006069F9"/>
    <w:rsid w:val="0064048A"/>
    <w:rsid w:val="00641D5F"/>
    <w:rsid w:val="00665E84"/>
    <w:rsid w:val="006B6D8E"/>
    <w:rsid w:val="006C6230"/>
    <w:rsid w:val="006C793D"/>
    <w:rsid w:val="006F6CAF"/>
    <w:rsid w:val="00731974"/>
    <w:rsid w:val="00750CDC"/>
    <w:rsid w:val="007B16CC"/>
    <w:rsid w:val="0088692B"/>
    <w:rsid w:val="008A049D"/>
    <w:rsid w:val="008E4D08"/>
    <w:rsid w:val="009347DF"/>
    <w:rsid w:val="0094324F"/>
    <w:rsid w:val="00952F65"/>
    <w:rsid w:val="009578F2"/>
    <w:rsid w:val="0096086A"/>
    <w:rsid w:val="009B443A"/>
    <w:rsid w:val="009F5CF6"/>
    <w:rsid w:val="00A06D31"/>
    <w:rsid w:val="00A40041"/>
    <w:rsid w:val="00A42C3D"/>
    <w:rsid w:val="00A612D8"/>
    <w:rsid w:val="00A613E6"/>
    <w:rsid w:val="00A64683"/>
    <w:rsid w:val="00AD4E8B"/>
    <w:rsid w:val="00AD7DD2"/>
    <w:rsid w:val="00AE054F"/>
    <w:rsid w:val="00AE135A"/>
    <w:rsid w:val="00AF463A"/>
    <w:rsid w:val="00B108A2"/>
    <w:rsid w:val="00B12C88"/>
    <w:rsid w:val="00B72AC5"/>
    <w:rsid w:val="00C01D9A"/>
    <w:rsid w:val="00C038A6"/>
    <w:rsid w:val="00CA088A"/>
    <w:rsid w:val="00CA416D"/>
    <w:rsid w:val="00CA77EF"/>
    <w:rsid w:val="00CB0010"/>
    <w:rsid w:val="00CB4769"/>
    <w:rsid w:val="00D20B88"/>
    <w:rsid w:val="00D4646C"/>
    <w:rsid w:val="00D46B79"/>
    <w:rsid w:val="00D74316"/>
    <w:rsid w:val="00D76B65"/>
    <w:rsid w:val="00DC3431"/>
    <w:rsid w:val="00DF52B0"/>
    <w:rsid w:val="00E11A5E"/>
    <w:rsid w:val="00E13702"/>
    <w:rsid w:val="00E20BC0"/>
    <w:rsid w:val="00E531F7"/>
    <w:rsid w:val="00F408A9"/>
    <w:rsid w:val="00F8799E"/>
    <w:rsid w:val="00F92CD3"/>
    <w:rsid w:val="00FB34EF"/>
    <w:rsid w:val="00FD1B87"/>
    <w:rsid w:val="00FF2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959CEE"/>
  <w15:chartTrackingRefBased/>
  <w15:docId w15:val="{E57B8F13-DE51-4351-BAA6-A25CBE31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1A4"/>
    <w:pPr>
      <w:ind w:left="720"/>
      <w:contextualSpacing/>
    </w:pPr>
  </w:style>
  <w:style w:type="paragraph" w:styleId="Header">
    <w:name w:val="header"/>
    <w:basedOn w:val="Normal"/>
    <w:link w:val="HeaderChar"/>
    <w:uiPriority w:val="99"/>
    <w:unhideWhenUsed/>
    <w:rsid w:val="00C01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D9A"/>
  </w:style>
  <w:style w:type="paragraph" w:styleId="Footer">
    <w:name w:val="footer"/>
    <w:basedOn w:val="Normal"/>
    <w:link w:val="FooterChar"/>
    <w:uiPriority w:val="99"/>
    <w:unhideWhenUsed/>
    <w:rsid w:val="00C01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9A"/>
  </w:style>
  <w:style w:type="table" w:styleId="TableGrid">
    <w:name w:val="Table Grid"/>
    <w:basedOn w:val="TableNormal"/>
    <w:uiPriority w:val="59"/>
    <w:rsid w:val="00C0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1D9A"/>
    <w:pPr>
      <w:spacing w:after="0" w:line="240" w:lineRule="auto"/>
    </w:pPr>
  </w:style>
  <w:style w:type="paragraph" w:styleId="BalloonText">
    <w:name w:val="Balloon Text"/>
    <w:basedOn w:val="Normal"/>
    <w:link w:val="BalloonTextChar"/>
    <w:uiPriority w:val="99"/>
    <w:semiHidden/>
    <w:unhideWhenUsed/>
    <w:rsid w:val="00CA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8A"/>
    <w:rPr>
      <w:rFonts w:ascii="Segoe UI" w:hAnsi="Segoe UI" w:cs="Segoe UI"/>
      <w:sz w:val="18"/>
      <w:szCs w:val="18"/>
    </w:rPr>
  </w:style>
  <w:style w:type="character" w:styleId="CommentReference">
    <w:name w:val="annotation reference"/>
    <w:basedOn w:val="DefaultParagraphFont"/>
    <w:uiPriority w:val="99"/>
    <w:semiHidden/>
    <w:unhideWhenUsed/>
    <w:rsid w:val="001316C7"/>
    <w:rPr>
      <w:sz w:val="16"/>
      <w:szCs w:val="16"/>
    </w:rPr>
  </w:style>
  <w:style w:type="paragraph" w:styleId="CommentText">
    <w:name w:val="annotation text"/>
    <w:basedOn w:val="Normal"/>
    <w:link w:val="CommentTextChar"/>
    <w:uiPriority w:val="99"/>
    <w:semiHidden/>
    <w:unhideWhenUsed/>
    <w:rsid w:val="001316C7"/>
    <w:pPr>
      <w:spacing w:line="240" w:lineRule="auto"/>
    </w:pPr>
    <w:rPr>
      <w:sz w:val="20"/>
      <w:szCs w:val="20"/>
    </w:rPr>
  </w:style>
  <w:style w:type="character" w:customStyle="1" w:styleId="CommentTextChar">
    <w:name w:val="Comment Text Char"/>
    <w:basedOn w:val="DefaultParagraphFont"/>
    <w:link w:val="CommentText"/>
    <w:uiPriority w:val="99"/>
    <w:semiHidden/>
    <w:rsid w:val="001316C7"/>
    <w:rPr>
      <w:sz w:val="20"/>
      <w:szCs w:val="20"/>
    </w:rPr>
  </w:style>
  <w:style w:type="paragraph" w:styleId="CommentSubject">
    <w:name w:val="annotation subject"/>
    <w:basedOn w:val="CommentText"/>
    <w:next w:val="CommentText"/>
    <w:link w:val="CommentSubjectChar"/>
    <w:uiPriority w:val="99"/>
    <w:semiHidden/>
    <w:unhideWhenUsed/>
    <w:rsid w:val="001316C7"/>
    <w:rPr>
      <w:b/>
      <w:bCs/>
    </w:rPr>
  </w:style>
  <w:style w:type="character" w:customStyle="1" w:styleId="CommentSubjectChar">
    <w:name w:val="Comment Subject Char"/>
    <w:basedOn w:val="CommentTextChar"/>
    <w:link w:val="CommentSubject"/>
    <w:uiPriority w:val="99"/>
    <w:semiHidden/>
    <w:rsid w:val="001316C7"/>
    <w:rPr>
      <w:b/>
      <w:bCs/>
      <w:sz w:val="20"/>
      <w:szCs w:val="20"/>
    </w:rPr>
  </w:style>
  <w:style w:type="paragraph" w:styleId="BodyText">
    <w:name w:val="Body Text"/>
    <w:basedOn w:val="Normal"/>
    <w:link w:val="BodyTextChar"/>
    <w:uiPriority w:val="1"/>
    <w:qFormat/>
    <w:rsid w:val="00AD7DD2"/>
    <w:pPr>
      <w:widowControl w:val="0"/>
      <w:autoSpaceDE w:val="0"/>
      <w:autoSpaceDN w:val="0"/>
      <w:adjustRightInd w:val="0"/>
      <w:spacing w:after="0" w:line="240" w:lineRule="auto"/>
    </w:pPr>
    <w:rPr>
      <w:rFonts w:ascii="Arial" w:eastAsia="Times New Roman" w:hAnsi="Arial" w:cs="Arial"/>
      <w:sz w:val="18"/>
      <w:szCs w:val="18"/>
    </w:rPr>
  </w:style>
  <w:style w:type="character" w:customStyle="1" w:styleId="BodyTextChar">
    <w:name w:val="Body Text Char"/>
    <w:basedOn w:val="DefaultParagraphFont"/>
    <w:link w:val="BodyText"/>
    <w:uiPriority w:val="1"/>
    <w:rsid w:val="00AD7DD2"/>
    <w:rPr>
      <w:rFonts w:ascii="Arial" w:eastAsia="Times New Roman" w:hAnsi="Arial" w:cs="Arial"/>
      <w:sz w:val="18"/>
      <w:szCs w:val="18"/>
    </w:rPr>
  </w:style>
  <w:style w:type="table" w:customStyle="1" w:styleId="TableGrid1">
    <w:name w:val="Table Grid1"/>
    <w:basedOn w:val="TableNormal"/>
    <w:next w:val="TableGrid"/>
    <w:uiPriority w:val="59"/>
    <w:rsid w:val="00FF2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51489">
      <w:bodyDiv w:val="1"/>
      <w:marLeft w:val="0"/>
      <w:marRight w:val="0"/>
      <w:marTop w:val="0"/>
      <w:marBottom w:val="0"/>
      <w:divBdr>
        <w:top w:val="none" w:sz="0" w:space="0" w:color="auto"/>
        <w:left w:val="none" w:sz="0" w:space="0" w:color="auto"/>
        <w:bottom w:val="none" w:sz="0" w:space="0" w:color="auto"/>
        <w:right w:val="none" w:sz="0" w:space="0" w:color="auto"/>
      </w:divBdr>
    </w:div>
    <w:div w:id="1044134655">
      <w:bodyDiv w:val="1"/>
      <w:marLeft w:val="0"/>
      <w:marRight w:val="0"/>
      <w:marTop w:val="0"/>
      <w:marBottom w:val="0"/>
      <w:divBdr>
        <w:top w:val="none" w:sz="0" w:space="0" w:color="auto"/>
        <w:left w:val="none" w:sz="0" w:space="0" w:color="auto"/>
        <w:bottom w:val="none" w:sz="0" w:space="0" w:color="auto"/>
        <w:right w:val="none" w:sz="0" w:space="0" w:color="auto"/>
      </w:divBdr>
    </w:div>
    <w:div w:id="1081486059">
      <w:bodyDiv w:val="1"/>
      <w:marLeft w:val="0"/>
      <w:marRight w:val="0"/>
      <w:marTop w:val="0"/>
      <w:marBottom w:val="0"/>
      <w:divBdr>
        <w:top w:val="none" w:sz="0" w:space="0" w:color="auto"/>
        <w:left w:val="none" w:sz="0" w:space="0" w:color="auto"/>
        <w:bottom w:val="none" w:sz="0" w:space="0" w:color="auto"/>
        <w:right w:val="none" w:sz="0" w:space="0" w:color="auto"/>
      </w:divBdr>
    </w:div>
    <w:div w:id="1860198375">
      <w:bodyDiv w:val="1"/>
      <w:marLeft w:val="0"/>
      <w:marRight w:val="0"/>
      <w:marTop w:val="0"/>
      <w:marBottom w:val="0"/>
      <w:divBdr>
        <w:top w:val="none" w:sz="0" w:space="0" w:color="auto"/>
        <w:left w:val="none" w:sz="0" w:space="0" w:color="auto"/>
        <w:bottom w:val="none" w:sz="0" w:space="0" w:color="auto"/>
        <w:right w:val="none" w:sz="0" w:space="0" w:color="auto"/>
      </w:divBdr>
    </w:div>
    <w:div w:id="20951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D9792-5A56-417B-8688-F75C2F7D1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2171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Petherick, Kevin R.</dc:creator>
  <cp:keywords/>
  <dc:description/>
  <cp:lastModifiedBy>Petherick, Kevin R.</cp:lastModifiedBy>
  <cp:revision>2</cp:revision>
  <cp:lastPrinted>2018-07-12T13:20:00Z</cp:lastPrinted>
  <dcterms:created xsi:type="dcterms:W3CDTF">2018-08-21T15:49:00Z</dcterms:created>
  <dcterms:modified xsi:type="dcterms:W3CDTF">2018-08-21T15:49:00Z</dcterms:modified>
</cp:coreProperties>
</file>