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DD515C" w:rsidRDefault="0067508A" w:rsidP="00CA77EF">
      <w:pPr>
        <w:tabs>
          <w:tab w:val="left" w:pos="5040"/>
        </w:tabs>
        <w:rPr>
          <w:sz w:val="2"/>
          <w:szCs w:val="2"/>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6CAAA462" w14:textId="4CBD1522" w:rsidR="009B2747"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38CD2CF6" w14:textId="77777777" w:rsidR="009B2747" w:rsidRDefault="009B2747"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7777777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4806910E" w14:textId="77777777" w:rsidR="009B2747" w:rsidRPr="009B2747" w:rsidRDefault="009B2747" w:rsidP="009B2747">
            <w:pPr>
              <w:rPr>
                <w:rFonts w:cstheme="minorHAnsi"/>
                <w:sz w:val="20"/>
                <w:szCs w:val="20"/>
              </w:rPr>
            </w:pPr>
            <w:bookmarkStart w:id="0" w:name="_Hlk518035310"/>
            <w:r w:rsidRPr="009B2747">
              <w:rPr>
                <w:rFonts w:cstheme="minorHAnsi"/>
                <w:sz w:val="20"/>
                <w:szCs w:val="20"/>
              </w:rPr>
              <w:t>Construction Safety – Hazard Analysis</w:t>
            </w:r>
          </w:p>
          <w:p w14:paraId="3EF79CA1" w14:textId="77777777" w:rsidR="009B2747" w:rsidRPr="009B2747" w:rsidRDefault="009B2747" w:rsidP="009B2747">
            <w:pPr>
              <w:rPr>
                <w:rFonts w:cstheme="minorHAnsi"/>
                <w:sz w:val="20"/>
                <w:szCs w:val="20"/>
              </w:rPr>
            </w:pPr>
          </w:p>
          <w:p w14:paraId="3C409E76" w14:textId="77777777" w:rsidR="009B2747" w:rsidRPr="009B2747" w:rsidRDefault="009B2747" w:rsidP="009B2747">
            <w:pPr>
              <w:rPr>
                <w:rFonts w:cstheme="minorHAnsi"/>
                <w:sz w:val="20"/>
                <w:szCs w:val="20"/>
              </w:rPr>
            </w:pPr>
          </w:p>
          <w:p w14:paraId="160BE3C5" w14:textId="77777777" w:rsidR="009B2747" w:rsidRPr="009B2747" w:rsidRDefault="009B2747" w:rsidP="009B2747">
            <w:pPr>
              <w:rPr>
                <w:rFonts w:cstheme="minorHAnsi"/>
                <w:sz w:val="20"/>
                <w:szCs w:val="20"/>
              </w:rPr>
            </w:pPr>
            <w:r w:rsidRPr="009B2747">
              <w:rPr>
                <w:rFonts w:cstheme="minorHAnsi"/>
                <w:sz w:val="20"/>
                <w:szCs w:val="20"/>
              </w:rPr>
              <w:t>29 CFR 1910.1200</w:t>
            </w:r>
          </w:p>
          <w:p w14:paraId="612DBA4E" w14:textId="77777777" w:rsidR="009B2747" w:rsidRPr="009B2747" w:rsidRDefault="009B2747" w:rsidP="009B2747">
            <w:pPr>
              <w:rPr>
                <w:rFonts w:cstheme="minorHAnsi"/>
                <w:sz w:val="20"/>
                <w:szCs w:val="20"/>
              </w:rPr>
            </w:pPr>
          </w:p>
          <w:p w14:paraId="74796F0B" w14:textId="325135F4" w:rsidR="0066785F" w:rsidRPr="0064048A" w:rsidRDefault="009B2747" w:rsidP="009B2747">
            <w:pPr>
              <w:rPr>
                <w:rFonts w:cstheme="minorHAnsi"/>
                <w:sz w:val="20"/>
                <w:szCs w:val="20"/>
              </w:rPr>
            </w:pPr>
            <w:r w:rsidRPr="009B2747">
              <w:rPr>
                <w:rFonts w:cstheme="minorHAnsi"/>
                <w:sz w:val="20"/>
                <w:szCs w:val="20"/>
              </w:rPr>
              <w:t>10 CFR 851</w:t>
            </w:r>
          </w:p>
        </w:tc>
        <w:tc>
          <w:tcPr>
            <w:tcW w:w="12847" w:type="dxa"/>
          </w:tcPr>
          <w:p w14:paraId="14F98210" w14:textId="77777777" w:rsidR="009B2747" w:rsidRPr="009B2747" w:rsidRDefault="009B2747" w:rsidP="009B2747">
            <w:pPr>
              <w:rPr>
                <w:rFonts w:cstheme="minorHAnsi"/>
                <w:sz w:val="20"/>
                <w:szCs w:val="20"/>
              </w:rPr>
            </w:pPr>
            <w:r w:rsidRPr="009B2747">
              <w:rPr>
                <w:rFonts w:cstheme="minorHAnsi"/>
                <w:sz w:val="20"/>
                <w:szCs w:val="20"/>
              </w:rPr>
              <w:t xml:space="preserve">Workers shall ensure they have a Hazard Analysis for each task to be performed in their work scope. If task is not covered by the Hazard Analysis, the worker shall not perform the task until the Hazard Analysis has been completed. </w:t>
            </w:r>
          </w:p>
          <w:p w14:paraId="42FF6126" w14:textId="77777777" w:rsidR="009B2747" w:rsidRPr="009B2747" w:rsidRDefault="009B2747" w:rsidP="009B2747">
            <w:pPr>
              <w:rPr>
                <w:rFonts w:cstheme="minorHAnsi"/>
                <w:sz w:val="8"/>
                <w:szCs w:val="8"/>
              </w:rPr>
            </w:pPr>
          </w:p>
          <w:p w14:paraId="5A3ED7A1" w14:textId="77777777" w:rsidR="009B2747" w:rsidRPr="009B2747" w:rsidRDefault="009B2747" w:rsidP="009B2747">
            <w:pPr>
              <w:rPr>
                <w:rFonts w:cstheme="minorHAnsi"/>
                <w:sz w:val="20"/>
                <w:szCs w:val="20"/>
              </w:rPr>
            </w:pPr>
            <w:r w:rsidRPr="009B2747">
              <w:rPr>
                <w:rFonts w:cstheme="minorHAnsi"/>
                <w:sz w:val="20"/>
                <w:szCs w:val="20"/>
              </w:rPr>
              <w:t>Workers shall follow the requirements for tool use, wear appropriate personal protective equipment (PPE) specified to avoid exposure/injury (eye, head, foot, respiratory, skin, etc.) or contact with contaminated equipment/surfaces, training and any other requirements specified in the Hazard Analysis.</w:t>
            </w:r>
          </w:p>
          <w:p w14:paraId="37E319C0" w14:textId="77777777" w:rsidR="009B2747" w:rsidRPr="009B2747" w:rsidRDefault="009B2747" w:rsidP="009B2747">
            <w:pPr>
              <w:rPr>
                <w:rFonts w:cstheme="minorHAnsi"/>
                <w:sz w:val="8"/>
                <w:szCs w:val="8"/>
              </w:rPr>
            </w:pPr>
          </w:p>
          <w:p w14:paraId="1E5FA18F" w14:textId="77777777" w:rsidR="009B2747" w:rsidRPr="009B2747" w:rsidRDefault="009B2747" w:rsidP="009B2747">
            <w:pPr>
              <w:rPr>
                <w:rFonts w:cstheme="minorHAnsi"/>
                <w:sz w:val="20"/>
                <w:szCs w:val="20"/>
              </w:rPr>
            </w:pPr>
            <w:r w:rsidRPr="009B2747">
              <w:rPr>
                <w:rFonts w:cstheme="minorHAnsi"/>
                <w:sz w:val="20"/>
                <w:szCs w:val="20"/>
              </w:rPr>
              <w:t xml:space="preserve">Workers shall ensure that if during the performance of their work scope/ tasks, a changed condition or unforeseen hazard is discovered, they will pause the task, consult with the designated Competent Person/Supervisor as applicable, re-assess the new condition/hazards and identify the required protective controls/new training as applicable. </w:t>
            </w:r>
          </w:p>
          <w:p w14:paraId="55C5B760" w14:textId="77777777" w:rsidR="009B2747" w:rsidRPr="009B2747" w:rsidRDefault="009B2747" w:rsidP="009B2747">
            <w:pPr>
              <w:rPr>
                <w:rFonts w:cstheme="minorHAnsi"/>
                <w:sz w:val="8"/>
                <w:szCs w:val="8"/>
              </w:rPr>
            </w:pPr>
          </w:p>
          <w:p w14:paraId="1D18C235" w14:textId="77777777" w:rsidR="009B2747" w:rsidRPr="009B2747" w:rsidRDefault="009B2747" w:rsidP="009B2747">
            <w:pPr>
              <w:rPr>
                <w:rFonts w:cstheme="minorHAnsi"/>
                <w:sz w:val="20"/>
                <w:szCs w:val="20"/>
              </w:rPr>
            </w:pPr>
            <w:r w:rsidRPr="009B2747">
              <w:rPr>
                <w:rFonts w:cstheme="minorHAnsi"/>
                <w:sz w:val="20"/>
                <w:szCs w:val="20"/>
              </w:rPr>
              <w:t xml:space="preserve">Workers shall ensure that if during the performance of their work scope/ tasks they discover they lack the proper equipment or training required to complete the task, they will pause the task, consult with the designated Competent Person/Supervisor as applicable and obtain the required equipment/training as applicable. </w:t>
            </w:r>
          </w:p>
          <w:p w14:paraId="59DF270C" w14:textId="77777777" w:rsidR="009B2747" w:rsidRPr="009B2747" w:rsidRDefault="009B2747" w:rsidP="009B2747">
            <w:pPr>
              <w:rPr>
                <w:rFonts w:cstheme="minorHAnsi"/>
                <w:sz w:val="8"/>
                <w:szCs w:val="8"/>
              </w:rPr>
            </w:pPr>
          </w:p>
          <w:p w14:paraId="7533B543" w14:textId="4C9235FE" w:rsidR="00041456" w:rsidRPr="0064048A" w:rsidRDefault="009B2747" w:rsidP="009B2747">
            <w:pPr>
              <w:rPr>
                <w:rFonts w:cstheme="minorHAnsi"/>
                <w:sz w:val="20"/>
                <w:szCs w:val="20"/>
              </w:rPr>
            </w:pPr>
            <w:r w:rsidRPr="009B2747">
              <w:rPr>
                <w:rFonts w:cstheme="minorHAnsi"/>
                <w:sz w:val="20"/>
                <w:szCs w:val="20"/>
              </w:rPr>
              <w:t>The new hazards &amp; controls shall be documented in the Project Hazard Analysis and an informational briefing held with all the affected personnel prior to proceeding with the task.</w:t>
            </w:r>
          </w:p>
        </w:tc>
      </w:tr>
    </w:tbl>
    <w:p w14:paraId="5FBE9502" w14:textId="77777777" w:rsidR="0067508A" w:rsidRPr="0066785F" w:rsidRDefault="0067508A" w:rsidP="008A049D">
      <w:pPr>
        <w:pStyle w:val="NoSpacing"/>
        <w:jc w:val="center"/>
        <w:rPr>
          <w:b/>
          <w:sz w:val="8"/>
          <w:szCs w:val="8"/>
        </w:rPr>
      </w:pPr>
      <w:bookmarkStart w:id="1" w:name="_Hlk518034745"/>
      <w:bookmarkEnd w:id="0"/>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2"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936946">
              <w:rPr>
                <w:sz w:val="20"/>
                <w:szCs w:val="20"/>
              </w:rPr>
            </w:r>
            <w:r w:rsidR="00936946">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936946">
              <w:rPr>
                <w:sz w:val="20"/>
                <w:szCs w:val="20"/>
              </w:rPr>
            </w:r>
            <w:r w:rsidR="00936946">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36946">
              <w:rPr>
                <w:sz w:val="20"/>
                <w:szCs w:val="20"/>
              </w:rPr>
            </w:r>
            <w:r w:rsidR="00936946">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36946">
              <w:rPr>
                <w:sz w:val="20"/>
                <w:szCs w:val="20"/>
              </w:rPr>
            </w:r>
            <w:r w:rsidR="00936946">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36946">
              <w:rPr>
                <w:sz w:val="20"/>
                <w:szCs w:val="20"/>
              </w:rPr>
            </w:r>
            <w:r w:rsidR="00936946">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36946">
              <w:rPr>
                <w:sz w:val="20"/>
                <w:szCs w:val="20"/>
              </w:rPr>
            </w:r>
            <w:r w:rsidR="00936946">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36946">
              <w:rPr>
                <w:sz w:val="20"/>
                <w:szCs w:val="20"/>
              </w:rPr>
            </w:r>
            <w:r w:rsidR="00936946">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36946">
              <w:rPr>
                <w:sz w:val="20"/>
                <w:szCs w:val="20"/>
              </w:rPr>
            </w:r>
            <w:r w:rsidR="00936946">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936946">
              <w:rPr>
                <w:sz w:val="20"/>
                <w:szCs w:val="20"/>
              </w:rPr>
            </w:r>
            <w:r w:rsidR="00936946">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4"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bookmarkEnd w:id="2"/>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436D513" w14:textId="72F77CE6" w:rsidR="006E20DA" w:rsidRPr="0067508A" w:rsidRDefault="0066785F" w:rsidP="00075CB9">
      <w:pPr>
        <w:tabs>
          <w:tab w:val="left" w:pos="4320"/>
          <w:tab w:val="left" w:pos="6637"/>
        </w:tabs>
        <w:rPr>
          <w:b/>
          <w:sz w:val="20"/>
          <w:szCs w:val="20"/>
        </w:rPr>
      </w:pPr>
      <w:r>
        <w:rPr>
          <w:b/>
          <w:sz w:val="20"/>
          <w:szCs w:val="20"/>
        </w:rPr>
        <w:t>F</w:t>
      </w:r>
      <w:r w:rsidR="0067508A" w:rsidRPr="0067508A">
        <w:rPr>
          <w:b/>
          <w:sz w:val="20"/>
          <w:szCs w:val="20"/>
        </w:rPr>
        <w:t>or additional activities/t asks or hazards, use an AHA continuation sheet.</w:t>
      </w:r>
    </w:p>
    <w:p w14:paraId="49D0FDA4" w14:textId="0CE09DD5" w:rsidR="009B2747" w:rsidRDefault="009B2747" w:rsidP="00075CB9">
      <w:pPr>
        <w:tabs>
          <w:tab w:val="left" w:pos="4320"/>
          <w:tab w:val="left" w:pos="6637"/>
        </w:tabs>
      </w:pPr>
    </w:p>
    <w:p w14:paraId="2013BE1C" w14:textId="0AB66C3B" w:rsidR="009B2747" w:rsidRDefault="009B2747" w:rsidP="00075CB9">
      <w:pPr>
        <w:tabs>
          <w:tab w:val="left" w:pos="4320"/>
          <w:tab w:val="left" w:pos="6637"/>
        </w:tabs>
      </w:pPr>
    </w:p>
    <w:p w14:paraId="1362BAB3" w14:textId="77777777" w:rsidR="00031882" w:rsidRPr="00031882" w:rsidRDefault="00031882" w:rsidP="00031882"/>
    <w:p w14:paraId="7307DFF0" w14:textId="3B79C6EB"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5"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5"/>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30"/>
      </w:tblGrid>
      <w:tr w:rsidR="00097A41" w14:paraId="54D535CE" w14:textId="77777777" w:rsidTr="00DD515C">
        <w:tc>
          <w:tcPr>
            <w:tcW w:w="14946" w:type="dxa"/>
            <w:tcBorders>
              <w:top w:val="single" w:sz="18" w:space="0" w:color="auto"/>
              <w:left w:val="single" w:sz="18" w:space="0" w:color="auto"/>
              <w:bottom w:val="single" w:sz="18" w:space="0" w:color="auto"/>
              <w:right w:val="single" w:sz="18"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32704BDE" w14:textId="1F1579F2" w:rsidR="004D4D0F" w:rsidRDefault="004D4D0F" w:rsidP="00AD7DD2">
      <w:pPr>
        <w:pStyle w:val="BodyText"/>
        <w:kinsoku w:val="0"/>
        <w:overflowPunct w:val="0"/>
        <w:rPr>
          <w:rFonts w:asciiTheme="minorHAnsi" w:hAnsiTheme="minorHAnsi" w:cstheme="minorHAnsi"/>
          <w:sz w:val="24"/>
          <w:szCs w:val="24"/>
        </w:rPr>
      </w:pPr>
    </w:p>
    <w:p w14:paraId="15F40EDC" w14:textId="4EEACE82" w:rsidR="0066785F" w:rsidRPr="0066785F" w:rsidRDefault="0066785F" w:rsidP="0066785F"/>
    <w:p w14:paraId="21014119" w14:textId="482B16D3" w:rsidR="0066785F" w:rsidRPr="0066785F" w:rsidRDefault="0066785F" w:rsidP="0066785F"/>
    <w:p w14:paraId="29F3A510" w14:textId="77777777" w:rsidR="0066785F" w:rsidRPr="0066785F" w:rsidRDefault="0066785F" w:rsidP="0066785F"/>
    <w:sectPr w:rsidR="0066785F" w:rsidRPr="0066785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37F64405" w:rsidR="006069F9" w:rsidRDefault="006069F9" w:rsidP="006069F9">
            <w:pPr>
              <w:pStyle w:val="Footer"/>
            </w:pPr>
            <w:r>
              <w:t xml:space="preserve">Rev. </w:t>
            </w:r>
            <w:r w:rsidR="00BB1B99">
              <w:t>1</w:t>
            </w:r>
            <w:r>
              <w:t>, Date:  0</w:t>
            </w:r>
            <w:r w:rsidR="0066785F">
              <w:t>7</w:t>
            </w:r>
            <w:r>
              <w:t>/</w:t>
            </w:r>
            <w:r w:rsidR="00031882">
              <w:t>05</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242ED74D" w:rsidR="00A06D3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9WspExTGD3dH4WTSreq/urc/ZYr2QwNMSiodfF2r9/zFVinfpMoL5z5GAjNbnqaapdTs5C11BA4axNGLwmYyQ==" w:salt="tdzUHEo2bk5zsXmmgdUY8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31882"/>
    <w:rsid w:val="00033F22"/>
    <w:rsid w:val="00041456"/>
    <w:rsid w:val="00047886"/>
    <w:rsid w:val="0005115A"/>
    <w:rsid w:val="000624BC"/>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46D9"/>
    <w:rsid w:val="002A3910"/>
    <w:rsid w:val="002F6B64"/>
    <w:rsid w:val="00303588"/>
    <w:rsid w:val="0032131E"/>
    <w:rsid w:val="00355247"/>
    <w:rsid w:val="003761FF"/>
    <w:rsid w:val="003B7439"/>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6785F"/>
    <w:rsid w:val="0067508A"/>
    <w:rsid w:val="006B6D8E"/>
    <w:rsid w:val="006C6230"/>
    <w:rsid w:val="006E20DA"/>
    <w:rsid w:val="006F6CAF"/>
    <w:rsid w:val="00731974"/>
    <w:rsid w:val="00750CDC"/>
    <w:rsid w:val="007B16CC"/>
    <w:rsid w:val="0088692B"/>
    <w:rsid w:val="008A049D"/>
    <w:rsid w:val="008E4D08"/>
    <w:rsid w:val="00936946"/>
    <w:rsid w:val="0094324F"/>
    <w:rsid w:val="00952F65"/>
    <w:rsid w:val="009578F2"/>
    <w:rsid w:val="0096086A"/>
    <w:rsid w:val="00983A14"/>
    <w:rsid w:val="009B2747"/>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21F6A"/>
    <w:rsid w:val="00CA088A"/>
    <w:rsid w:val="00CA416D"/>
    <w:rsid w:val="00CA7255"/>
    <w:rsid w:val="00CA77EF"/>
    <w:rsid w:val="00CB0010"/>
    <w:rsid w:val="00CB4769"/>
    <w:rsid w:val="00CC7C0A"/>
    <w:rsid w:val="00D20B88"/>
    <w:rsid w:val="00D4646C"/>
    <w:rsid w:val="00D46B79"/>
    <w:rsid w:val="00D74316"/>
    <w:rsid w:val="00D76B65"/>
    <w:rsid w:val="00DC3431"/>
    <w:rsid w:val="00DD515C"/>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7926-4897-4363-B66B-73AB91DF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2019-07-12T14:33:00Z</dcterms:created>
  <dcterms:modified xsi:type="dcterms:W3CDTF">2019-07-12T14:53:00Z</dcterms:modified>
</cp:coreProperties>
</file>