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1B4FED3F" w14:textId="77777777" w:rsidR="00D33B08" w:rsidRPr="00D33B08" w:rsidRDefault="00D33B08" w:rsidP="00D33B08">
            <w:pPr>
              <w:rPr>
                <w:rFonts w:cstheme="minorHAnsi"/>
                <w:sz w:val="20"/>
                <w:szCs w:val="20"/>
              </w:rPr>
            </w:pPr>
            <w:bookmarkStart w:id="0" w:name="_Hlk518035310"/>
            <w:r w:rsidRPr="00D33B08">
              <w:rPr>
                <w:rFonts w:cstheme="minorHAnsi"/>
                <w:sz w:val="20"/>
                <w:szCs w:val="20"/>
              </w:rPr>
              <w:t>Dosimetry</w:t>
            </w:r>
          </w:p>
          <w:p w14:paraId="644D582F" w14:textId="77777777" w:rsidR="00D33B08" w:rsidRPr="00D33B08" w:rsidRDefault="00D33B08" w:rsidP="00D33B08">
            <w:pPr>
              <w:rPr>
                <w:rFonts w:cstheme="minorHAnsi"/>
                <w:sz w:val="20"/>
                <w:szCs w:val="20"/>
              </w:rPr>
            </w:pPr>
          </w:p>
          <w:p w14:paraId="74796F0B" w14:textId="063CFC2A" w:rsidR="008E4D08" w:rsidRPr="0064048A" w:rsidRDefault="00D33B08" w:rsidP="00D33B08">
            <w:pPr>
              <w:rPr>
                <w:rFonts w:cstheme="minorHAnsi"/>
                <w:sz w:val="20"/>
                <w:szCs w:val="20"/>
              </w:rPr>
            </w:pPr>
            <w:r w:rsidRPr="00D33B08">
              <w:rPr>
                <w:rFonts w:cstheme="minorHAnsi"/>
                <w:sz w:val="20"/>
                <w:szCs w:val="20"/>
              </w:rPr>
              <w:t>10 CFR 835</w:t>
            </w:r>
          </w:p>
        </w:tc>
        <w:tc>
          <w:tcPr>
            <w:tcW w:w="6390" w:type="dxa"/>
          </w:tcPr>
          <w:p w14:paraId="71A5DC0C" w14:textId="1385E114" w:rsidR="008E4D08" w:rsidRPr="004C20B1" w:rsidRDefault="00D33B08" w:rsidP="004C20B1">
            <w:pPr>
              <w:rPr>
                <w:rFonts w:cstheme="minorHAnsi"/>
                <w:sz w:val="20"/>
                <w:szCs w:val="20"/>
              </w:rPr>
            </w:pPr>
            <w:r w:rsidRPr="00D33B08">
              <w:rPr>
                <w:rFonts w:cstheme="minorHAnsi"/>
                <w:sz w:val="20"/>
                <w:szCs w:val="20"/>
              </w:rPr>
              <w:t>The Company shall (1) provide radiation safety training to all radiological workers on the topics established by 10 CFR 835, commensurate with the hazards in the area and the required controls; and (2) provide and require the use of personnel dosimeters before being permitted unescorted access to areas managed for radiological protection. Appropriate training and personnel dosimeters shall be provided before receiving occupational dose during access to radiological areas managed for radiological protection at a UT-Battelle operated site or facility. Radiological areas include: Contamination Areas High Contamination Areas Radiation Areas High Radiation Areas Very High Radiation Areas Airborne Radioactivity Area</w:t>
            </w:r>
            <w:r>
              <w:rPr>
                <w:rFonts w:cstheme="minorHAnsi"/>
                <w:sz w:val="20"/>
                <w:szCs w:val="20"/>
              </w:rPr>
              <w:t>s.</w:t>
            </w:r>
          </w:p>
        </w:tc>
        <w:tc>
          <w:tcPr>
            <w:tcW w:w="6457" w:type="dxa"/>
          </w:tcPr>
          <w:p w14:paraId="4112798E" w14:textId="77777777" w:rsidR="00D33B08" w:rsidRPr="00D33B08" w:rsidRDefault="00D33B08" w:rsidP="00D33B08">
            <w:pPr>
              <w:rPr>
                <w:rFonts w:cstheme="minorHAnsi"/>
                <w:sz w:val="20"/>
                <w:szCs w:val="20"/>
              </w:rPr>
            </w:pPr>
            <w:r w:rsidRPr="00D33B08">
              <w:rPr>
                <w:rFonts w:cstheme="minorHAnsi"/>
                <w:sz w:val="20"/>
                <w:szCs w:val="20"/>
              </w:rPr>
              <w:t>Workers shall ensure they have completed and pass the radiological safety training.</w:t>
            </w:r>
          </w:p>
          <w:p w14:paraId="7CCE09FC" w14:textId="77777777" w:rsidR="00D33B08" w:rsidRPr="00D33B08" w:rsidRDefault="00D33B08" w:rsidP="00D33B08">
            <w:pPr>
              <w:rPr>
                <w:rFonts w:cstheme="minorHAnsi"/>
                <w:sz w:val="20"/>
                <w:szCs w:val="20"/>
              </w:rPr>
            </w:pPr>
          </w:p>
          <w:p w14:paraId="0761FABE" w14:textId="77777777" w:rsidR="00D33B08" w:rsidRPr="00D33B08" w:rsidRDefault="00D33B08" w:rsidP="00D33B08">
            <w:pPr>
              <w:rPr>
                <w:rFonts w:cstheme="minorHAnsi"/>
                <w:sz w:val="20"/>
                <w:szCs w:val="20"/>
              </w:rPr>
            </w:pPr>
            <w:r w:rsidRPr="00D33B08">
              <w:rPr>
                <w:rFonts w:cstheme="minorHAnsi"/>
                <w:sz w:val="20"/>
                <w:szCs w:val="20"/>
              </w:rPr>
              <w:t>Workers shall ensure they are wearing the proper external dosimetry for the work being performed.  Radiological Worker Permits (RWP) will provide appropriate information for dosimetry required.</w:t>
            </w:r>
          </w:p>
          <w:p w14:paraId="54DCF79B" w14:textId="77777777" w:rsidR="00D33B08" w:rsidRPr="00D33B08" w:rsidRDefault="00D33B08" w:rsidP="00D33B08">
            <w:pPr>
              <w:rPr>
                <w:rFonts w:cstheme="minorHAnsi"/>
                <w:sz w:val="20"/>
                <w:szCs w:val="20"/>
              </w:rPr>
            </w:pPr>
          </w:p>
          <w:p w14:paraId="3C13D212" w14:textId="77777777" w:rsidR="00D33B08" w:rsidRPr="00D33B08" w:rsidRDefault="00D33B08" w:rsidP="00D33B08">
            <w:pPr>
              <w:rPr>
                <w:rFonts w:cstheme="minorHAnsi"/>
                <w:sz w:val="20"/>
                <w:szCs w:val="20"/>
              </w:rPr>
            </w:pPr>
            <w:r w:rsidRPr="00D33B08">
              <w:rPr>
                <w:rFonts w:cstheme="minorHAnsi"/>
                <w:sz w:val="20"/>
                <w:szCs w:val="20"/>
              </w:rPr>
              <w:t>Workers shall ensure to contact Radiological Protection for specific information.</w:t>
            </w:r>
          </w:p>
          <w:p w14:paraId="5F6ED16E" w14:textId="77777777" w:rsidR="00D33B08" w:rsidRPr="00D33B08" w:rsidRDefault="00D33B08" w:rsidP="00D33B08">
            <w:pPr>
              <w:rPr>
                <w:rFonts w:cstheme="minorHAnsi"/>
                <w:sz w:val="20"/>
                <w:szCs w:val="20"/>
              </w:rPr>
            </w:pPr>
          </w:p>
          <w:p w14:paraId="39656172" w14:textId="77777777" w:rsidR="00D33B08" w:rsidRPr="00D33B08" w:rsidRDefault="00D33B08" w:rsidP="00D33B08">
            <w:pPr>
              <w:rPr>
                <w:rFonts w:cstheme="minorHAnsi"/>
                <w:sz w:val="20"/>
                <w:szCs w:val="20"/>
              </w:rPr>
            </w:pPr>
            <w:r w:rsidRPr="00D33B08">
              <w:rPr>
                <w:rFonts w:cstheme="minorHAnsi"/>
                <w:sz w:val="20"/>
                <w:szCs w:val="20"/>
              </w:rPr>
              <w:t>Workers shall wear dosimeters in accordance with instruction given by Radiological Protection.</w:t>
            </w:r>
          </w:p>
          <w:p w14:paraId="01582F41" w14:textId="77777777" w:rsidR="00D33B08" w:rsidRPr="00D33B08" w:rsidRDefault="00D33B08" w:rsidP="00D33B08">
            <w:pPr>
              <w:rPr>
                <w:rFonts w:cstheme="minorHAnsi"/>
                <w:sz w:val="20"/>
                <w:szCs w:val="20"/>
              </w:rPr>
            </w:pPr>
          </w:p>
          <w:p w14:paraId="2F19861D" w14:textId="77777777" w:rsidR="00D33B08" w:rsidRPr="00D33B08" w:rsidRDefault="00D33B08" w:rsidP="00D33B08">
            <w:pPr>
              <w:rPr>
                <w:rFonts w:cstheme="minorHAnsi"/>
                <w:sz w:val="20"/>
                <w:szCs w:val="20"/>
              </w:rPr>
            </w:pPr>
            <w:r w:rsidRPr="00D33B08">
              <w:rPr>
                <w:rFonts w:cstheme="minorHAnsi"/>
                <w:sz w:val="20"/>
                <w:szCs w:val="20"/>
              </w:rPr>
              <w:t>Workers shall ensure dosimeters are authorized for use only in ORNL and Oak Ridge DOE facilities and must not be worn at other facilities unless specifically authorized by the NRPD External Dosimetry Program Lead.</w:t>
            </w:r>
          </w:p>
          <w:p w14:paraId="013AD48A" w14:textId="77777777" w:rsidR="00D33B08" w:rsidRPr="00D33B08" w:rsidRDefault="00D33B08" w:rsidP="00D33B08">
            <w:pPr>
              <w:rPr>
                <w:rFonts w:cstheme="minorHAnsi"/>
                <w:sz w:val="20"/>
                <w:szCs w:val="20"/>
              </w:rPr>
            </w:pPr>
          </w:p>
          <w:p w14:paraId="48F8747B" w14:textId="77777777" w:rsidR="00D33B08" w:rsidRPr="00D33B08" w:rsidRDefault="00D33B08" w:rsidP="00D33B08">
            <w:pPr>
              <w:rPr>
                <w:rFonts w:cstheme="minorHAnsi"/>
                <w:sz w:val="20"/>
                <w:szCs w:val="20"/>
              </w:rPr>
            </w:pPr>
            <w:r w:rsidRPr="00D33B08">
              <w:rPr>
                <w:rFonts w:cstheme="minorHAnsi"/>
                <w:sz w:val="20"/>
                <w:szCs w:val="20"/>
              </w:rPr>
              <w:t>Dosimetry Care:</w:t>
            </w:r>
          </w:p>
          <w:p w14:paraId="7E9979AC" w14:textId="77777777" w:rsidR="00D33B08" w:rsidRPr="00D33B08" w:rsidRDefault="00D33B08" w:rsidP="00D33B08">
            <w:pPr>
              <w:rPr>
                <w:rFonts w:cstheme="minorHAnsi"/>
                <w:sz w:val="20"/>
                <w:szCs w:val="20"/>
              </w:rPr>
            </w:pPr>
          </w:p>
          <w:p w14:paraId="60DDA728" w14:textId="77777777" w:rsidR="00D33B08" w:rsidRPr="00D33B08" w:rsidRDefault="00D33B08" w:rsidP="00D33B08">
            <w:pPr>
              <w:rPr>
                <w:rFonts w:cstheme="minorHAnsi"/>
                <w:sz w:val="20"/>
                <w:szCs w:val="20"/>
              </w:rPr>
            </w:pPr>
            <w:r w:rsidRPr="00D33B08">
              <w:rPr>
                <w:rFonts w:cstheme="minorHAnsi"/>
                <w:sz w:val="20"/>
                <w:szCs w:val="20"/>
              </w:rPr>
              <w:t>•Do not tamper with the TLD.</w:t>
            </w:r>
          </w:p>
          <w:p w14:paraId="3262841F" w14:textId="77777777" w:rsidR="00D33B08" w:rsidRPr="00D33B08" w:rsidRDefault="00D33B08" w:rsidP="00D33B08">
            <w:pPr>
              <w:rPr>
                <w:rFonts w:cstheme="minorHAnsi"/>
                <w:sz w:val="20"/>
                <w:szCs w:val="20"/>
              </w:rPr>
            </w:pPr>
            <w:r w:rsidRPr="00D33B08">
              <w:rPr>
                <w:rFonts w:cstheme="minorHAnsi"/>
                <w:sz w:val="20"/>
                <w:szCs w:val="20"/>
              </w:rPr>
              <w:t xml:space="preserve">•Do not expose dosimeters to excessive heat, liquids, chemicals, or radioactive contamination and avoid storing the dosimeter for a prolonged period of time in direct sunlight. </w:t>
            </w:r>
          </w:p>
          <w:p w14:paraId="087363E5" w14:textId="77777777" w:rsidR="00D33B08" w:rsidRPr="00D33B08" w:rsidRDefault="00D33B08" w:rsidP="00D33B08">
            <w:pPr>
              <w:rPr>
                <w:rFonts w:cstheme="minorHAnsi"/>
                <w:sz w:val="20"/>
                <w:szCs w:val="20"/>
              </w:rPr>
            </w:pPr>
            <w:r w:rsidRPr="00D33B08">
              <w:rPr>
                <w:rFonts w:cstheme="minorHAnsi"/>
                <w:sz w:val="20"/>
                <w:szCs w:val="20"/>
              </w:rPr>
              <w:t xml:space="preserve">•Do not expose dosimeters to non-occupational sources of radiation such as medical or dental x-rays, airport x-ray machines, etc. Report suspected exposure of any dosimeter to such a source to the DDC as soon as practicable. </w:t>
            </w:r>
          </w:p>
          <w:p w14:paraId="4DCBF85F" w14:textId="77777777" w:rsidR="00D33B08" w:rsidRPr="00D33B08" w:rsidRDefault="00D33B08" w:rsidP="00D33B08">
            <w:pPr>
              <w:rPr>
                <w:rFonts w:cstheme="minorHAnsi"/>
                <w:sz w:val="20"/>
                <w:szCs w:val="20"/>
              </w:rPr>
            </w:pPr>
            <w:r w:rsidRPr="00D33B08">
              <w:rPr>
                <w:rFonts w:cstheme="minorHAnsi"/>
                <w:sz w:val="20"/>
                <w:szCs w:val="20"/>
              </w:rPr>
              <w:t xml:space="preserve">•DO NOT put your TLD in your checked luggage. If you arrive at the airport's security checkpoint and discover your dosimeter is still with you, have security screeners treat the dosimeter like unprocessed camera film. </w:t>
            </w:r>
          </w:p>
          <w:p w14:paraId="2504267C" w14:textId="77777777" w:rsidR="00D33B08" w:rsidRPr="00D33B08" w:rsidRDefault="00D33B08" w:rsidP="00D33B08">
            <w:pPr>
              <w:rPr>
                <w:rFonts w:cstheme="minorHAnsi"/>
                <w:sz w:val="20"/>
                <w:szCs w:val="20"/>
              </w:rPr>
            </w:pPr>
            <w:r w:rsidRPr="00D33B08">
              <w:rPr>
                <w:rFonts w:cstheme="minorHAnsi"/>
                <w:sz w:val="20"/>
                <w:szCs w:val="20"/>
              </w:rPr>
              <w:lastRenderedPageBreak/>
              <w:t xml:space="preserve">•Report treatments with medical radioisotopes to Radiological Protection: Reporting Medical Radiological Exposures PRIOR TO receiving the treatment. Some of the medical procedures that typically involve radioisotopes include: </w:t>
            </w:r>
          </w:p>
          <w:p w14:paraId="2B4531F3" w14:textId="47043B83" w:rsidR="00D33B08" w:rsidRPr="00D33B08" w:rsidRDefault="00D33B08" w:rsidP="00D33B08">
            <w:pPr>
              <w:rPr>
                <w:rFonts w:cstheme="minorHAnsi"/>
                <w:sz w:val="20"/>
                <w:szCs w:val="20"/>
              </w:rPr>
            </w:pPr>
            <w:r>
              <w:rPr>
                <w:rFonts w:cstheme="minorHAnsi"/>
                <w:sz w:val="20"/>
                <w:szCs w:val="20"/>
              </w:rPr>
              <w:t xml:space="preserve">   </w:t>
            </w:r>
            <w:r w:rsidRPr="00D33B08">
              <w:rPr>
                <w:rFonts w:cstheme="minorHAnsi"/>
                <w:sz w:val="20"/>
                <w:szCs w:val="20"/>
              </w:rPr>
              <w:t>◦</w:t>
            </w:r>
            <w:r>
              <w:rPr>
                <w:rFonts w:cstheme="minorHAnsi"/>
                <w:sz w:val="20"/>
                <w:szCs w:val="20"/>
              </w:rPr>
              <w:t xml:space="preserve"> </w:t>
            </w:r>
            <w:r w:rsidRPr="00D33B08">
              <w:rPr>
                <w:rFonts w:cstheme="minorHAnsi"/>
                <w:sz w:val="20"/>
                <w:szCs w:val="20"/>
              </w:rPr>
              <w:t>heart stress test</w:t>
            </w:r>
          </w:p>
          <w:p w14:paraId="1899F505" w14:textId="6DF74307" w:rsidR="00D33B08" w:rsidRPr="00D33B08" w:rsidRDefault="00D33B08" w:rsidP="00D33B08">
            <w:pPr>
              <w:rPr>
                <w:rFonts w:cstheme="minorHAnsi"/>
                <w:sz w:val="20"/>
                <w:szCs w:val="20"/>
              </w:rPr>
            </w:pPr>
            <w:r>
              <w:rPr>
                <w:rFonts w:cstheme="minorHAnsi"/>
                <w:sz w:val="20"/>
                <w:szCs w:val="20"/>
              </w:rPr>
              <w:t xml:space="preserve">   </w:t>
            </w:r>
            <w:r w:rsidRPr="00D33B08">
              <w:rPr>
                <w:rFonts w:cstheme="minorHAnsi"/>
                <w:sz w:val="20"/>
                <w:szCs w:val="20"/>
              </w:rPr>
              <w:t>◦</w:t>
            </w:r>
            <w:r>
              <w:rPr>
                <w:rFonts w:cstheme="minorHAnsi"/>
                <w:sz w:val="20"/>
                <w:szCs w:val="20"/>
              </w:rPr>
              <w:t xml:space="preserve"> </w:t>
            </w:r>
            <w:r w:rsidRPr="00D33B08">
              <w:rPr>
                <w:rFonts w:cstheme="minorHAnsi"/>
                <w:sz w:val="20"/>
                <w:szCs w:val="20"/>
              </w:rPr>
              <w:t xml:space="preserve">arteriogram </w:t>
            </w:r>
          </w:p>
          <w:p w14:paraId="65598E11" w14:textId="20104CF1" w:rsidR="00D33B08" w:rsidRPr="00D33B08" w:rsidRDefault="00D33B08" w:rsidP="00D33B08">
            <w:pPr>
              <w:rPr>
                <w:rFonts w:cstheme="minorHAnsi"/>
                <w:sz w:val="20"/>
                <w:szCs w:val="20"/>
              </w:rPr>
            </w:pPr>
            <w:r>
              <w:rPr>
                <w:rFonts w:cstheme="minorHAnsi"/>
                <w:sz w:val="20"/>
                <w:szCs w:val="20"/>
              </w:rPr>
              <w:t xml:space="preserve">   </w:t>
            </w:r>
            <w:r w:rsidRPr="00D33B08">
              <w:rPr>
                <w:rFonts w:cstheme="minorHAnsi"/>
                <w:sz w:val="20"/>
                <w:szCs w:val="20"/>
              </w:rPr>
              <w:t>◦</w:t>
            </w:r>
            <w:r>
              <w:rPr>
                <w:rFonts w:cstheme="minorHAnsi"/>
                <w:sz w:val="20"/>
                <w:szCs w:val="20"/>
              </w:rPr>
              <w:t xml:space="preserve"> </w:t>
            </w:r>
            <w:r w:rsidRPr="00D33B08">
              <w:rPr>
                <w:rFonts w:cstheme="minorHAnsi"/>
                <w:sz w:val="20"/>
                <w:szCs w:val="20"/>
              </w:rPr>
              <w:t xml:space="preserve">bone scan </w:t>
            </w:r>
          </w:p>
          <w:p w14:paraId="37AC066E" w14:textId="68FC849B" w:rsidR="00D33B08" w:rsidRPr="00D33B08" w:rsidRDefault="00D33B08" w:rsidP="00D33B08">
            <w:pPr>
              <w:rPr>
                <w:rFonts w:cstheme="minorHAnsi"/>
                <w:sz w:val="20"/>
                <w:szCs w:val="20"/>
              </w:rPr>
            </w:pPr>
            <w:r>
              <w:rPr>
                <w:rFonts w:cstheme="minorHAnsi"/>
                <w:sz w:val="20"/>
                <w:szCs w:val="20"/>
              </w:rPr>
              <w:t xml:space="preserve">   </w:t>
            </w:r>
            <w:r w:rsidRPr="00D33B08">
              <w:rPr>
                <w:rFonts w:cstheme="minorHAnsi"/>
                <w:sz w:val="20"/>
                <w:szCs w:val="20"/>
              </w:rPr>
              <w:t>◦</w:t>
            </w:r>
            <w:r>
              <w:rPr>
                <w:rFonts w:cstheme="minorHAnsi"/>
                <w:sz w:val="20"/>
                <w:szCs w:val="20"/>
              </w:rPr>
              <w:t xml:space="preserve"> </w:t>
            </w:r>
            <w:r w:rsidRPr="00D33B08">
              <w:rPr>
                <w:rFonts w:cstheme="minorHAnsi"/>
                <w:sz w:val="20"/>
                <w:szCs w:val="20"/>
              </w:rPr>
              <w:t xml:space="preserve">brain scan </w:t>
            </w:r>
          </w:p>
          <w:p w14:paraId="5D7F8526" w14:textId="62B15807" w:rsidR="00D33B08" w:rsidRPr="00D33B08" w:rsidRDefault="00D33B08" w:rsidP="00D33B08">
            <w:pPr>
              <w:rPr>
                <w:rFonts w:cstheme="minorHAnsi"/>
                <w:sz w:val="20"/>
                <w:szCs w:val="20"/>
              </w:rPr>
            </w:pPr>
            <w:r>
              <w:rPr>
                <w:rFonts w:cstheme="minorHAnsi"/>
                <w:sz w:val="20"/>
                <w:szCs w:val="20"/>
              </w:rPr>
              <w:t xml:space="preserve">   </w:t>
            </w:r>
            <w:r w:rsidRPr="00D33B08">
              <w:rPr>
                <w:rFonts w:cstheme="minorHAnsi"/>
                <w:sz w:val="20"/>
                <w:szCs w:val="20"/>
              </w:rPr>
              <w:t>◦</w:t>
            </w:r>
            <w:r>
              <w:rPr>
                <w:rFonts w:cstheme="minorHAnsi"/>
                <w:sz w:val="20"/>
                <w:szCs w:val="20"/>
              </w:rPr>
              <w:t xml:space="preserve"> </w:t>
            </w:r>
            <w:r w:rsidRPr="00D33B08">
              <w:rPr>
                <w:rFonts w:cstheme="minorHAnsi"/>
                <w:sz w:val="20"/>
                <w:szCs w:val="20"/>
              </w:rPr>
              <w:t xml:space="preserve">thyroid treatment </w:t>
            </w:r>
          </w:p>
          <w:p w14:paraId="0023DED2" w14:textId="042C50F0" w:rsidR="00D33B08" w:rsidRPr="00D33B08" w:rsidRDefault="00D33B08" w:rsidP="00D33B08">
            <w:pPr>
              <w:rPr>
                <w:rFonts w:cstheme="minorHAnsi"/>
                <w:sz w:val="20"/>
                <w:szCs w:val="20"/>
              </w:rPr>
            </w:pPr>
            <w:r>
              <w:rPr>
                <w:rFonts w:cstheme="minorHAnsi"/>
                <w:sz w:val="20"/>
                <w:szCs w:val="20"/>
              </w:rPr>
              <w:t xml:space="preserve">   </w:t>
            </w:r>
            <w:r w:rsidRPr="00D33B08">
              <w:rPr>
                <w:rFonts w:cstheme="minorHAnsi"/>
                <w:sz w:val="20"/>
                <w:szCs w:val="20"/>
              </w:rPr>
              <w:t>◦</w:t>
            </w:r>
            <w:r>
              <w:rPr>
                <w:rFonts w:cstheme="minorHAnsi"/>
                <w:sz w:val="20"/>
                <w:szCs w:val="20"/>
              </w:rPr>
              <w:t xml:space="preserve"> </w:t>
            </w:r>
            <w:r w:rsidRPr="00D33B08">
              <w:rPr>
                <w:rFonts w:cstheme="minorHAnsi"/>
                <w:sz w:val="20"/>
                <w:szCs w:val="20"/>
              </w:rPr>
              <w:t>prostate tests and treatment</w:t>
            </w:r>
          </w:p>
          <w:p w14:paraId="7B27D3DC" w14:textId="77777777" w:rsidR="00D33B08" w:rsidRPr="00D33B08" w:rsidRDefault="00D33B08" w:rsidP="00D33B08">
            <w:pPr>
              <w:rPr>
                <w:rFonts w:cstheme="minorHAnsi"/>
                <w:sz w:val="20"/>
                <w:szCs w:val="20"/>
              </w:rPr>
            </w:pPr>
            <w:r w:rsidRPr="00D33B08">
              <w:rPr>
                <w:rFonts w:cstheme="minorHAnsi"/>
                <w:sz w:val="20"/>
                <w:szCs w:val="20"/>
              </w:rPr>
              <w:t xml:space="preserve">•If you have already received the treatment involving a medical isotope and have not informed the DDC previously, contact the DDC as soon as possible. </w:t>
            </w:r>
          </w:p>
          <w:p w14:paraId="41F79A41" w14:textId="77777777" w:rsidR="00D33B08" w:rsidRPr="00D33B08" w:rsidRDefault="00D33B08" w:rsidP="00D33B08">
            <w:pPr>
              <w:rPr>
                <w:rFonts w:cstheme="minorHAnsi"/>
                <w:sz w:val="20"/>
                <w:szCs w:val="20"/>
              </w:rPr>
            </w:pPr>
            <w:r w:rsidRPr="00D33B08">
              <w:rPr>
                <w:rFonts w:cstheme="minorHAnsi"/>
                <w:sz w:val="20"/>
                <w:szCs w:val="20"/>
              </w:rPr>
              <w:t>•Beta-gamma and neutron TLDs should be either taken home during non-work hours (preferred</w:t>
            </w:r>
            <w:proofErr w:type="gramStart"/>
            <w:r w:rsidRPr="00D33B08">
              <w:rPr>
                <w:rFonts w:cstheme="minorHAnsi"/>
                <w:sz w:val="20"/>
                <w:szCs w:val="20"/>
              </w:rPr>
              <w:t>), or</w:t>
            </w:r>
            <w:proofErr w:type="gramEnd"/>
            <w:r w:rsidRPr="00D33B08">
              <w:rPr>
                <w:rFonts w:cstheme="minorHAnsi"/>
                <w:sz w:val="20"/>
                <w:szCs w:val="20"/>
              </w:rPr>
              <w:t xml:space="preserve"> stored in a very low radiation background area where no radioactive sources are stored or likely to be staged during off-shift operations. Extremity dosimeters should be stored in a very low radiation background area when away from ORNL. If the likelihood of radioactive source use or movement is not known, contact the Radiological Control Technician for that area. </w:t>
            </w:r>
          </w:p>
          <w:p w14:paraId="52E59717" w14:textId="77777777" w:rsidR="00D33B08" w:rsidRPr="00D33B08" w:rsidRDefault="00D33B08" w:rsidP="00D33B08">
            <w:pPr>
              <w:rPr>
                <w:rFonts w:cstheme="minorHAnsi"/>
                <w:sz w:val="20"/>
                <w:szCs w:val="20"/>
              </w:rPr>
            </w:pPr>
            <w:r w:rsidRPr="00D33B08">
              <w:rPr>
                <w:rFonts w:cstheme="minorHAnsi"/>
                <w:sz w:val="20"/>
                <w:szCs w:val="20"/>
              </w:rPr>
              <w:t xml:space="preserve">•If your dosimeter is lost, damaged or contaminated, immediately exit the radiological area, and report the event to your supervisor, an RCT, or the DRCO. Do not re-enter any radiological area until a review of the situation has been conducted and Radiological Protection Operations (RPO) and facility management have approved reentry. </w:t>
            </w:r>
          </w:p>
          <w:p w14:paraId="7533B543" w14:textId="4CE22146" w:rsidR="008E4D08" w:rsidRPr="0064048A" w:rsidRDefault="00D33B08" w:rsidP="00D33B08">
            <w:pPr>
              <w:rPr>
                <w:rFonts w:cstheme="minorHAnsi"/>
                <w:sz w:val="20"/>
                <w:szCs w:val="20"/>
              </w:rPr>
            </w:pPr>
            <w:r w:rsidRPr="00D33B08">
              <w:rPr>
                <w:rFonts w:cstheme="minorHAnsi"/>
                <w:sz w:val="20"/>
                <w:szCs w:val="20"/>
              </w:rPr>
              <w:t>•Return your dosimeter when terminating or leaving the Laboratory for an extended period of time past the end of the current calendar quarter.</w:t>
            </w: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bookmarkStart w:id="2" w:name="_GoBack"/>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bookmarkEnd w:id="2"/>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F303A3">
              <w:rPr>
                <w:sz w:val="20"/>
                <w:szCs w:val="20"/>
              </w:rPr>
            </w:r>
            <w:r w:rsidR="00F303A3">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F303A3">
              <w:rPr>
                <w:sz w:val="20"/>
                <w:szCs w:val="20"/>
              </w:rPr>
            </w:r>
            <w:r w:rsidR="00F303A3">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303A3">
              <w:rPr>
                <w:sz w:val="20"/>
                <w:szCs w:val="20"/>
              </w:rPr>
            </w:r>
            <w:r w:rsidR="00F303A3">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303A3">
              <w:rPr>
                <w:sz w:val="20"/>
                <w:szCs w:val="20"/>
              </w:rPr>
            </w:r>
            <w:r w:rsidR="00F303A3">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303A3">
              <w:rPr>
                <w:sz w:val="20"/>
                <w:szCs w:val="20"/>
              </w:rPr>
            </w:r>
            <w:r w:rsidR="00F303A3">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F303A3">
              <w:rPr>
                <w:sz w:val="20"/>
                <w:szCs w:val="20"/>
              </w:rPr>
            </w:r>
            <w:r w:rsidR="00F303A3">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303A3">
              <w:rPr>
                <w:sz w:val="20"/>
                <w:szCs w:val="20"/>
              </w:rPr>
            </w:r>
            <w:r w:rsidR="00F303A3">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F303A3">
              <w:rPr>
                <w:sz w:val="20"/>
                <w:szCs w:val="20"/>
              </w:rPr>
            </w:r>
            <w:r w:rsidR="00F303A3">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F303A3">
              <w:rPr>
                <w:sz w:val="20"/>
                <w:szCs w:val="20"/>
              </w:rPr>
            </w:r>
            <w:r w:rsidR="00F303A3">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lastRenderedPageBreak/>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14930"/>
      </w:tblGrid>
      <w:tr w:rsidR="00B8614D" w:rsidRPr="009961D2" w14:paraId="26DAED29" w14:textId="77777777" w:rsidTr="00B8614D">
        <w:tc>
          <w:tcPr>
            <w:tcW w:w="14930" w:type="dxa"/>
            <w:tcBorders>
              <w:top w:val="single" w:sz="18" w:space="0" w:color="auto"/>
              <w:left w:val="single" w:sz="18" w:space="0" w:color="auto"/>
              <w:bottom w:val="single" w:sz="18" w:space="0" w:color="auto"/>
              <w:right w:val="single" w:sz="18" w:space="0" w:color="auto"/>
            </w:tcBorders>
          </w:tcPr>
          <w:p w14:paraId="02EE27B8" w14:textId="77777777" w:rsidR="00B8614D" w:rsidRPr="009961D2" w:rsidRDefault="00B8614D" w:rsidP="00E909AF">
            <w:pPr>
              <w:widowControl w:val="0"/>
              <w:kinsoku w:val="0"/>
              <w:overflowPunct w:val="0"/>
              <w:autoSpaceDE w:val="0"/>
              <w:autoSpaceDN w:val="0"/>
              <w:adjustRightInd w:val="0"/>
              <w:rPr>
                <w:rFonts w:eastAsia="Times New Roman" w:cstheme="minorHAnsi"/>
                <w:sz w:val="24"/>
                <w:szCs w:val="24"/>
              </w:rPr>
            </w:pPr>
            <w:bookmarkStart w:id="5" w:name="_Hlk522538131"/>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05765F1E" w14:textId="77777777" w:rsidR="00B8614D" w:rsidRPr="009961D2" w:rsidRDefault="00B8614D" w:rsidP="00E909AF">
            <w:pPr>
              <w:widowControl w:val="0"/>
              <w:kinsoku w:val="0"/>
              <w:overflowPunct w:val="0"/>
              <w:autoSpaceDE w:val="0"/>
              <w:autoSpaceDN w:val="0"/>
              <w:adjustRightInd w:val="0"/>
              <w:rPr>
                <w:rFonts w:eastAsia="Times New Roman" w:cstheme="minorHAnsi"/>
                <w:sz w:val="24"/>
                <w:szCs w:val="24"/>
              </w:rPr>
            </w:pPr>
          </w:p>
          <w:p w14:paraId="292BA7E4" w14:textId="77777777" w:rsidR="00B8614D" w:rsidRPr="009961D2" w:rsidRDefault="00B8614D" w:rsidP="00E909AF">
            <w:pPr>
              <w:widowControl w:val="0"/>
              <w:kinsoku w:val="0"/>
              <w:overflowPunct w:val="0"/>
              <w:autoSpaceDE w:val="0"/>
              <w:autoSpaceDN w:val="0"/>
              <w:adjustRightInd w:val="0"/>
              <w:rPr>
                <w:rFonts w:eastAsia="Times New Roman" w:cstheme="minorHAnsi"/>
                <w:sz w:val="24"/>
                <w:szCs w:val="24"/>
              </w:rPr>
            </w:pPr>
          </w:p>
          <w:p w14:paraId="0AD4A3D3" w14:textId="77777777" w:rsidR="00B8614D" w:rsidRPr="009961D2" w:rsidRDefault="00B8614D" w:rsidP="00E909AF">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1A9D7D41" w14:textId="77777777" w:rsidR="00B8614D" w:rsidRPr="009961D2" w:rsidRDefault="00B8614D" w:rsidP="00E909AF">
            <w:pPr>
              <w:widowControl w:val="0"/>
              <w:kinsoku w:val="0"/>
              <w:overflowPunct w:val="0"/>
              <w:autoSpaceDE w:val="0"/>
              <w:autoSpaceDN w:val="0"/>
              <w:adjustRightInd w:val="0"/>
              <w:rPr>
                <w:rFonts w:eastAsia="Times New Roman" w:cstheme="minorHAnsi"/>
                <w:sz w:val="24"/>
                <w:szCs w:val="24"/>
              </w:rPr>
            </w:pPr>
          </w:p>
        </w:tc>
      </w:tr>
    </w:tbl>
    <w:bookmarkEnd w:id="5"/>
    <w:bookmarkEnd w:id="6"/>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5A8DD75C" w:rsidR="006069F9" w:rsidRDefault="006069F9" w:rsidP="006069F9">
            <w:pPr>
              <w:pStyle w:val="Footer"/>
            </w:pPr>
            <w:r>
              <w:t>Rev. 0, Date:  08/</w:t>
            </w:r>
            <w:r w:rsidR="00B8614D">
              <w:t>28</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bDZfJHYruEbqvR1T9ioby/jMGmwk6TfKsgnfnU+XiBvFbrc/fK4Bp+8biiS7lv4BURMNkBysFHpPgM9K9SgxiQ==" w:salt="AE1jCoMCo3KEBpEKZWIDQ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B8614D"/>
    <w:rsid w:val="00C01D9A"/>
    <w:rsid w:val="00C038A6"/>
    <w:rsid w:val="00CA088A"/>
    <w:rsid w:val="00CA416D"/>
    <w:rsid w:val="00CA77EF"/>
    <w:rsid w:val="00CB0010"/>
    <w:rsid w:val="00CB4769"/>
    <w:rsid w:val="00D20B88"/>
    <w:rsid w:val="00D33B08"/>
    <w:rsid w:val="00D4646C"/>
    <w:rsid w:val="00D46B79"/>
    <w:rsid w:val="00D74316"/>
    <w:rsid w:val="00D76B65"/>
    <w:rsid w:val="00DC3431"/>
    <w:rsid w:val="00DF52B0"/>
    <w:rsid w:val="00E11A5E"/>
    <w:rsid w:val="00E13702"/>
    <w:rsid w:val="00E20BC0"/>
    <w:rsid w:val="00E531F7"/>
    <w:rsid w:val="00F303A3"/>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B8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0D616-75A6-4A2D-96AD-3D8FD695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2018-08-28T11:40:00Z</dcterms:created>
  <dcterms:modified xsi:type="dcterms:W3CDTF">2018-08-28T14:27:00Z</dcterms:modified>
</cp:coreProperties>
</file>