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2204B333" w:rsidR="008E4D08" w:rsidRPr="0064048A" w:rsidRDefault="00AC7795" w:rsidP="00EF1E0B">
            <w:pPr>
              <w:rPr>
                <w:rFonts w:cstheme="minorHAnsi"/>
                <w:sz w:val="20"/>
                <w:szCs w:val="20"/>
              </w:rPr>
            </w:pPr>
            <w:bookmarkStart w:id="1" w:name="_Hlk518035310"/>
            <w:r w:rsidRPr="00AC7795">
              <w:rPr>
                <w:rFonts w:cstheme="minorHAnsi"/>
                <w:sz w:val="20"/>
                <w:szCs w:val="20"/>
              </w:rPr>
              <w:t>Hydraulics</w:t>
            </w:r>
          </w:p>
        </w:tc>
        <w:tc>
          <w:tcPr>
            <w:tcW w:w="6390" w:type="dxa"/>
          </w:tcPr>
          <w:p w14:paraId="71A5DC0C" w14:textId="37E3F108" w:rsidR="008E4D08" w:rsidRPr="004C20B1" w:rsidRDefault="00AC7795" w:rsidP="004C20B1">
            <w:pPr>
              <w:rPr>
                <w:rFonts w:cstheme="minorHAnsi"/>
                <w:sz w:val="20"/>
                <w:szCs w:val="20"/>
              </w:rPr>
            </w:pPr>
            <w:r w:rsidRPr="00AC7795">
              <w:rPr>
                <w:rFonts w:cstheme="minorHAnsi"/>
                <w:sz w:val="20"/>
                <w:szCs w:val="20"/>
              </w:rPr>
              <w:t>The Seller shall follow the manufacturer</w:t>
            </w:r>
            <w:r>
              <w:rPr>
                <w:rFonts w:cstheme="minorHAnsi"/>
                <w:sz w:val="20"/>
                <w:szCs w:val="20"/>
              </w:rPr>
              <w:t>’</w:t>
            </w:r>
            <w:r w:rsidRPr="00AC7795">
              <w:rPr>
                <w:rFonts w:cstheme="minorHAnsi"/>
                <w:sz w:val="20"/>
                <w:szCs w:val="20"/>
              </w:rPr>
              <w:t xml:space="preserve">s recommendations for specific procedures for servicing hydraulic systems. At a minimum, Seller shall comply with the general requirements set forth herein. Before loosening, tightening, removing or otherwise working with any fittings or parts, relieve pressure. Before attempting any service on hydraulic systems, shut off the engine that powers the hydraulic pump. Lower the implement to the ground and relieve the pressure. Because some cutting and shearing points cannot be guarded, it is important to be aware of their hazard and to be especially alert when they are operating. It is also important to warn others and to look out for their safety, because of the danger of thrown objects while using cutting-type equipment. Wear clothing that fits well and is not </w:t>
            </w:r>
            <w:proofErr w:type="spellStart"/>
            <w:r>
              <w:rPr>
                <w:rFonts w:cstheme="minorHAnsi"/>
                <w:sz w:val="20"/>
                <w:szCs w:val="20"/>
              </w:rPr>
              <w:t>l</w:t>
            </w:r>
            <w:r w:rsidRPr="00AC7795">
              <w:rPr>
                <w:rFonts w:cstheme="minorHAnsi"/>
                <w:sz w:val="20"/>
                <w:szCs w:val="20"/>
              </w:rPr>
              <w:t>oose</w:t>
            </w:r>
            <w:proofErr w:type="spellEnd"/>
            <w:r w:rsidRPr="00AC7795">
              <w:rPr>
                <w:rFonts w:cstheme="minorHAnsi"/>
                <w:sz w:val="20"/>
                <w:szCs w:val="20"/>
              </w:rPr>
              <w:t xml:space="preserve"> or floppy. Never reach over or work near rotating parts. Turn off machinery to work on it. Always replace shields if you must remove them for maintenance. Follow Lockout/Tagout requirements as appropriate.</w:t>
            </w:r>
          </w:p>
        </w:tc>
        <w:tc>
          <w:tcPr>
            <w:tcW w:w="6457" w:type="dxa"/>
          </w:tcPr>
          <w:p w14:paraId="0E18FCB7" w14:textId="6A3CAEF2" w:rsidR="00AC7795" w:rsidRPr="00AC7795" w:rsidRDefault="00AC7795" w:rsidP="00AC7795">
            <w:pPr>
              <w:rPr>
                <w:rFonts w:cstheme="minorHAnsi"/>
                <w:sz w:val="20"/>
                <w:szCs w:val="20"/>
              </w:rPr>
            </w:pPr>
            <w:r w:rsidRPr="00AC7795">
              <w:rPr>
                <w:rFonts w:cstheme="minorHAnsi"/>
                <w:sz w:val="20"/>
                <w:szCs w:val="20"/>
              </w:rPr>
              <w:t>Workers shall ensure they are trained to work with hydraulics.</w:t>
            </w:r>
          </w:p>
          <w:p w14:paraId="6FA3A3B6" w14:textId="77777777" w:rsidR="00AC7795" w:rsidRPr="00AC7795" w:rsidRDefault="00AC7795" w:rsidP="00AC7795">
            <w:pPr>
              <w:rPr>
                <w:rFonts w:cstheme="minorHAnsi"/>
                <w:sz w:val="20"/>
                <w:szCs w:val="20"/>
              </w:rPr>
            </w:pPr>
          </w:p>
          <w:p w14:paraId="37299A00" w14:textId="64E4FBD7" w:rsidR="00AC7795" w:rsidRPr="00AC7795" w:rsidRDefault="00AC7795" w:rsidP="00AC7795">
            <w:pPr>
              <w:rPr>
                <w:rFonts w:cstheme="minorHAnsi"/>
                <w:sz w:val="20"/>
                <w:szCs w:val="20"/>
              </w:rPr>
            </w:pPr>
            <w:r w:rsidRPr="00AC7795">
              <w:rPr>
                <w:rFonts w:cstheme="minorHAnsi"/>
                <w:sz w:val="20"/>
                <w:szCs w:val="20"/>
              </w:rPr>
              <w:t>Workers shall not wear loose of floppy clothing. Shall wear</w:t>
            </w:r>
            <w:r>
              <w:rPr>
                <w:rFonts w:cstheme="minorHAnsi"/>
                <w:sz w:val="20"/>
                <w:szCs w:val="20"/>
              </w:rPr>
              <w:t xml:space="preserve"> personal protective equipment specified in the AHA.</w:t>
            </w:r>
            <w:r w:rsidRPr="00AC7795">
              <w:rPr>
                <w:rFonts w:cstheme="minorHAnsi"/>
                <w:sz w:val="20"/>
                <w:szCs w:val="20"/>
              </w:rPr>
              <w:t xml:space="preserve"> </w:t>
            </w:r>
          </w:p>
          <w:p w14:paraId="5205BD01" w14:textId="77777777" w:rsidR="00AC7795" w:rsidRPr="00AC7795" w:rsidRDefault="00AC7795" w:rsidP="00AC7795">
            <w:pPr>
              <w:rPr>
                <w:rFonts w:cstheme="minorHAnsi"/>
                <w:sz w:val="20"/>
                <w:szCs w:val="20"/>
              </w:rPr>
            </w:pPr>
          </w:p>
          <w:p w14:paraId="4EB11A3F" w14:textId="77777777" w:rsidR="00AC7795" w:rsidRDefault="00AC7795" w:rsidP="00AC7795">
            <w:pPr>
              <w:rPr>
                <w:rFonts w:cstheme="minorHAnsi"/>
                <w:sz w:val="20"/>
                <w:szCs w:val="20"/>
              </w:rPr>
            </w:pPr>
            <w:r w:rsidRPr="00AC7795">
              <w:rPr>
                <w:rFonts w:cstheme="minorHAnsi"/>
                <w:sz w:val="20"/>
                <w:szCs w:val="20"/>
              </w:rPr>
              <w:t xml:space="preserve">Before loosening, tightening, removing or otherwise working with any fittings or parts, relieve pressure. </w:t>
            </w:r>
          </w:p>
          <w:p w14:paraId="2EFBCE93" w14:textId="77777777" w:rsidR="00AC7795" w:rsidRDefault="00AC7795" w:rsidP="00AC7795">
            <w:pPr>
              <w:rPr>
                <w:rFonts w:cstheme="minorHAnsi"/>
                <w:sz w:val="20"/>
                <w:szCs w:val="20"/>
              </w:rPr>
            </w:pPr>
          </w:p>
          <w:p w14:paraId="66C9F19A" w14:textId="7B48B2AF" w:rsidR="00AC7795" w:rsidRDefault="00AC7795" w:rsidP="00AC7795">
            <w:pPr>
              <w:rPr>
                <w:rFonts w:cstheme="minorHAnsi"/>
                <w:sz w:val="20"/>
                <w:szCs w:val="20"/>
              </w:rPr>
            </w:pPr>
            <w:r w:rsidRPr="00AC7795">
              <w:rPr>
                <w:rFonts w:cstheme="minorHAnsi"/>
                <w:sz w:val="20"/>
                <w:szCs w:val="20"/>
              </w:rPr>
              <w:t>Before attempting any service on hydraulic systems, shut off the engine that powers the hydraulic pump.</w:t>
            </w:r>
          </w:p>
          <w:p w14:paraId="690C09BB" w14:textId="77777777" w:rsidR="00AC7795" w:rsidRDefault="00AC7795" w:rsidP="00AC7795">
            <w:pPr>
              <w:rPr>
                <w:rFonts w:cstheme="minorHAnsi"/>
                <w:sz w:val="20"/>
                <w:szCs w:val="20"/>
              </w:rPr>
            </w:pPr>
          </w:p>
          <w:p w14:paraId="4130A262" w14:textId="6C46893E" w:rsidR="00AC7795" w:rsidRPr="00AC7795" w:rsidRDefault="00AC7795" w:rsidP="00AC7795">
            <w:pPr>
              <w:rPr>
                <w:rFonts w:cstheme="minorHAnsi"/>
                <w:sz w:val="20"/>
                <w:szCs w:val="20"/>
              </w:rPr>
            </w:pPr>
            <w:r w:rsidRPr="00AC7795">
              <w:rPr>
                <w:rFonts w:cstheme="minorHAnsi"/>
                <w:sz w:val="20"/>
                <w:szCs w:val="20"/>
              </w:rPr>
              <w:t>Workers shall ensure all hydraulic lines and hoses are inspected prior to starting work.  Use manufacturer’s instructions when replacing hoses etc.</w:t>
            </w:r>
          </w:p>
          <w:p w14:paraId="01D26D56" w14:textId="77777777" w:rsidR="00AC7795" w:rsidRPr="00AC7795" w:rsidRDefault="00AC7795" w:rsidP="00AC7795">
            <w:pPr>
              <w:rPr>
                <w:rFonts w:cstheme="minorHAnsi"/>
                <w:sz w:val="20"/>
                <w:szCs w:val="20"/>
              </w:rPr>
            </w:pPr>
          </w:p>
          <w:p w14:paraId="00B926A8" w14:textId="351060A4" w:rsidR="00AC7795" w:rsidRPr="00AC7795" w:rsidRDefault="00AC7795" w:rsidP="00AC7795">
            <w:pPr>
              <w:rPr>
                <w:rFonts w:cstheme="minorHAnsi"/>
                <w:sz w:val="20"/>
                <w:szCs w:val="20"/>
              </w:rPr>
            </w:pPr>
            <w:r w:rsidRPr="00AC7795">
              <w:rPr>
                <w:rFonts w:cstheme="minorHAnsi"/>
                <w:sz w:val="20"/>
                <w:szCs w:val="20"/>
              </w:rPr>
              <w:t>Workers shall contact LSS Office (865.576.4LSS) in the event of a hydraulic spill.</w:t>
            </w:r>
          </w:p>
          <w:p w14:paraId="5A0CA72A" w14:textId="77777777" w:rsidR="00AC7795" w:rsidRPr="00AC7795" w:rsidRDefault="00AC7795" w:rsidP="00AC7795">
            <w:pPr>
              <w:rPr>
                <w:rFonts w:cstheme="minorHAnsi"/>
                <w:sz w:val="20"/>
                <w:szCs w:val="20"/>
              </w:rPr>
            </w:pPr>
          </w:p>
          <w:p w14:paraId="7533B543" w14:textId="26C693A9" w:rsidR="008E4D08" w:rsidRPr="0064048A" w:rsidRDefault="00AC7795" w:rsidP="00AC7795">
            <w:pPr>
              <w:rPr>
                <w:rFonts w:cstheme="minorHAnsi"/>
                <w:sz w:val="20"/>
                <w:szCs w:val="20"/>
              </w:rPr>
            </w:pPr>
            <w:r w:rsidRPr="00AC7795">
              <w:rPr>
                <w:rFonts w:cstheme="minorHAnsi"/>
                <w:sz w:val="20"/>
                <w:szCs w:val="20"/>
              </w:rPr>
              <w:t>Workers shall follow Lockout/Tagout requirements as appropriate.  Contact the COMPANY’s Technical Project Officer (TPO) with any questions or concerns.</w:t>
            </w:r>
          </w:p>
        </w:tc>
      </w:tr>
      <w:bookmarkEnd w:id="1"/>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2"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3" w:name="Check1"/>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bookmarkEnd w:id="3"/>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72CFD">
              <w:rPr>
                <w:sz w:val="20"/>
                <w:szCs w:val="20"/>
              </w:rPr>
            </w:r>
            <w:r w:rsidR="00D72CFD">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72CFD">
              <w:rPr>
                <w:sz w:val="20"/>
                <w:szCs w:val="20"/>
              </w:rPr>
            </w:r>
            <w:r w:rsidR="00D72CFD">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D72CFD">
              <w:rPr>
                <w:sz w:val="20"/>
                <w:szCs w:val="20"/>
              </w:rPr>
            </w:r>
            <w:r w:rsidR="00D72CFD">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D72CFD">
              <w:rPr>
                <w:sz w:val="20"/>
                <w:szCs w:val="20"/>
              </w:rPr>
            </w:r>
            <w:r w:rsidR="00D72CFD">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4"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4"/>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lastRenderedPageBreak/>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r w:rsidR="008A049D">
              <w:t> </w:t>
            </w:r>
            <w:r w:rsidR="008A049D">
              <w:t> </w:t>
            </w:r>
            <w:r w:rsidR="008A049D">
              <w:t> </w:t>
            </w:r>
            <w:r w:rsidR="008A049D">
              <w:t> </w:t>
            </w:r>
            <w:r w:rsidR="008A049D">
              <w:t> </w:t>
            </w:r>
            <w:r>
              <w:fldChar w:fldCharType="end"/>
            </w:r>
          </w:p>
        </w:tc>
      </w:tr>
    </w:tbl>
    <w:p w14:paraId="4B5FFBDB" w14:textId="540CD159" w:rsidR="008E4D08" w:rsidRDefault="008E4D08"/>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7018DDC8" w14:textId="77777777" w:rsidR="00D72CFD" w:rsidRPr="009961D2" w:rsidRDefault="00D72CFD" w:rsidP="00D72CFD">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D72CFD" w:rsidRPr="009961D2" w14:paraId="137900C3" w14:textId="77777777" w:rsidTr="00E909AF">
        <w:tc>
          <w:tcPr>
            <w:tcW w:w="14966" w:type="dxa"/>
            <w:tcBorders>
              <w:top w:val="single" w:sz="18" w:space="0" w:color="auto"/>
              <w:left w:val="single" w:sz="18" w:space="0" w:color="auto"/>
              <w:bottom w:val="single" w:sz="18" w:space="0" w:color="auto"/>
              <w:right w:val="single" w:sz="18" w:space="0" w:color="auto"/>
            </w:tcBorders>
          </w:tcPr>
          <w:p w14:paraId="05014263" w14:textId="77777777" w:rsidR="00D72CFD" w:rsidRPr="009961D2" w:rsidRDefault="00D72CFD" w:rsidP="00E909AF">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1C5C85D7" w14:textId="77777777" w:rsidR="00D72CFD" w:rsidRPr="009961D2" w:rsidRDefault="00D72CFD" w:rsidP="00E909AF">
            <w:pPr>
              <w:widowControl w:val="0"/>
              <w:kinsoku w:val="0"/>
              <w:overflowPunct w:val="0"/>
              <w:autoSpaceDE w:val="0"/>
              <w:autoSpaceDN w:val="0"/>
              <w:adjustRightInd w:val="0"/>
              <w:rPr>
                <w:rFonts w:eastAsia="Times New Roman" w:cstheme="minorHAnsi"/>
                <w:sz w:val="24"/>
                <w:szCs w:val="24"/>
              </w:rPr>
            </w:pPr>
          </w:p>
          <w:p w14:paraId="24875396" w14:textId="77777777" w:rsidR="00D72CFD" w:rsidRPr="009961D2" w:rsidRDefault="00D72CFD" w:rsidP="00E909AF">
            <w:pPr>
              <w:widowControl w:val="0"/>
              <w:kinsoku w:val="0"/>
              <w:overflowPunct w:val="0"/>
              <w:autoSpaceDE w:val="0"/>
              <w:autoSpaceDN w:val="0"/>
              <w:adjustRightInd w:val="0"/>
              <w:rPr>
                <w:rFonts w:eastAsia="Times New Roman" w:cstheme="minorHAnsi"/>
                <w:sz w:val="24"/>
                <w:szCs w:val="24"/>
              </w:rPr>
            </w:pPr>
          </w:p>
          <w:p w14:paraId="769E6A18" w14:textId="77777777" w:rsidR="00D72CFD" w:rsidRPr="009961D2" w:rsidRDefault="00D72CFD" w:rsidP="00E909AF">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36591B4C" w14:textId="77777777" w:rsidR="00D72CFD" w:rsidRPr="009961D2" w:rsidRDefault="00D72CFD" w:rsidP="00E909AF">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241EFDA0" w:rsidR="00D72CFD" w:rsidRDefault="004D4D0F" w:rsidP="004D4D0F">
      <w:pPr>
        <w:tabs>
          <w:tab w:val="left" w:pos="13932"/>
        </w:tabs>
      </w:pPr>
      <w:r>
        <w:tab/>
      </w:r>
    </w:p>
    <w:p w14:paraId="40068006" w14:textId="77777777" w:rsidR="00D72CFD" w:rsidRPr="00D72CFD" w:rsidRDefault="00D72CFD" w:rsidP="00D72CFD"/>
    <w:p w14:paraId="07DF7741" w14:textId="77777777" w:rsidR="00D72CFD" w:rsidRPr="00D72CFD" w:rsidRDefault="00D72CFD" w:rsidP="00D72CFD"/>
    <w:p w14:paraId="3B57E87E" w14:textId="77777777" w:rsidR="00D72CFD" w:rsidRPr="00D72CFD" w:rsidRDefault="00D72CFD" w:rsidP="00D72CFD"/>
    <w:p w14:paraId="3E7E94F4" w14:textId="77777777" w:rsidR="00D72CFD" w:rsidRPr="00D72CFD" w:rsidRDefault="00D72CFD" w:rsidP="00D72CFD"/>
    <w:p w14:paraId="4207BB45" w14:textId="77777777" w:rsidR="00D72CFD" w:rsidRPr="00D72CFD" w:rsidRDefault="00D72CFD" w:rsidP="00D72CFD"/>
    <w:p w14:paraId="7644544B" w14:textId="77777777" w:rsidR="00D72CFD" w:rsidRPr="00D72CFD" w:rsidRDefault="00D72CFD" w:rsidP="00D72CFD"/>
    <w:p w14:paraId="06566282" w14:textId="77777777" w:rsidR="00D72CFD" w:rsidRPr="00D72CFD" w:rsidRDefault="00D72CFD" w:rsidP="00D72CFD"/>
    <w:p w14:paraId="53F4B339" w14:textId="3B0DDC42" w:rsidR="00AD7DD2" w:rsidRPr="00D72CFD" w:rsidRDefault="00D72CFD" w:rsidP="00D72CFD">
      <w:pPr>
        <w:tabs>
          <w:tab w:val="left" w:pos="1548"/>
        </w:tabs>
      </w:pPr>
      <w:r>
        <w:tab/>
      </w:r>
    </w:p>
    <w:sectPr w:rsidR="00AD7DD2" w:rsidRPr="00D72CFD"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3ABE7B94" w:rsidR="006069F9" w:rsidRDefault="006069F9" w:rsidP="006069F9">
            <w:pPr>
              <w:pStyle w:val="Footer"/>
            </w:pPr>
            <w:r>
              <w:t>Rev. 0, Date:  08/</w:t>
            </w:r>
            <w:r w:rsidR="00D72CFD">
              <w:t>27</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D5dxo8P5IgAdlLeKLsEuDS22V7b3IQwf7L9ZKQqICULFUT/YOizDr5pFEwwvOasj72lqbKGdIEIJ+E83Fa3X9A==" w:salt="HWWWUgs6E/YL+Sphpo96o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C7795"/>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D20B88"/>
    <w:rsid w:val="00D4646C"/>
    <w:rsid w:val="00D46B79"/>
    <w:rsid w:val="00D72CFD"/>
    <w:rsid w:val="00D74316"/>
    <w:rsid w:val="00D76B65"/>
    <w:rsid w:val="00DC3431"/>
    <w:rsid w:val="00DF52B0"/>
    <w:rsid w:val="00E11A5E"/>
    <w:rsid w:val="00E13702"/>
    <w:rsid w:val="00E14615"/>
    <w:rsid w:val="00E20BC0"/>
    <w:rsid w:val="00E531F7"/>
    <w:rsid w:val="00EF1E0B"/>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D72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E3362-98C0-4D2C-B5CA-5718BAE5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2018-08-27T19:51:00Z</dcterms:created>
  <dcterms:modified xsi:type="dcterms:W3CDTF">2018-08-27T19:51:00Z</dcterms:modified>
</cp:coreProperties>
</file>