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20B927D6"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Default="00B72AC5" w:rsidP="008E4D08">
      <w:pPr>
        <w:pStyle w:val="NoSpacing"/>
      </w:pPr>
    </w:p>
    <w:tbl>
      <w:tblPr>
        <w:tblStyle w:val="TableGrid"/>
        <w:tblW w:w="15025" w:type="dxa"/>
        <w:tblLayout w:type="fixed"/>
        <w:tblLook w:val="04A0" w:firstRow="1" w:lastRow="0" w:firstColumn="1" w:lastColumn="0" w:noHBand="0" w:noVBand="1"/>
      </w:tblPr>
      <w:tblGrid>
        <w:gridCol w:w="2178"/>
        <w:gridCol w:w="6390"/>
        <w:gridCol w:w="6457"/>
      </w:tblGrid>
      <w:tr w:rsidR="008E4D08" w14:paraId="2E6F0757" w14:textId="77777777" w:rsidTr="004D4D0F">
        <w:tc>
          <w:tcPr>
            <w:tcW w:w="2178" w:type="dxa"/>
            <w:shd w:val="clear" w:color="auto" w:fill="F2F2F2" w:themeFill="background1" w:themeFillShade="F2"/>
            <w:vAlign w:val="bottom"/>
          </w:tcPr>
          <w:p w14:paraId="4256FB7F" w14:textId="014350B7" w:rsidR="008E4D08" w:rsidRDefault="008E4D08" w:rsidP="0064048A">
            <w:pPr>
              <w:jc w:val="center"/>
            </w:pPr>
            <w:r>
              <w:t>Hazard</w:t>
            </w:r>
            <w:r w:rsidR="00D46B79">
              <w:t xml:space="preserve"> / R</w:t>
            </w:r>
            <w:r w:rsidR="0064048A">
              <w:t>egulatory Requirements</w:t>
            </w:r>
          </w:p>
        </w:tc>
        <w:tc>
          <w:tcPr>
            <w:tcW w:w="6390" w:type="dxa"/>
            <w:shd w:val="clear" w:color="auto" w:fill="F2F2F2" w:themeFill="background1" w:themeFillShade="F2"/>
            <w:vAlign w:val="bottom"/>
          </w:tcPr>
          <w:p w14:paraId="1DFB07B0" w14:textId="38364CF9" w:rsidR="008E4D08" w:rsidRDefault="00AD7DD2" w:rsidP="0064048A">
            <w:pPr>
              <w:jc w:val="center"/>
            </w:pPr>
            <w:r>
              <w:t>ES&amp;H Clause</w:t>
            </w:r>
          </w:p>
        </w:tc>
        <w:tc>
          <w:tcPr>
            <w:tcW w:w="6457" w:type="dxa"/>
            <w:shd w:val="clear" w:color="auto" w:fill="F2F2F2" w:themeFill="background1" w:themeFillShade="F2"/>
            <w:vAlign w:val="bottom"/>
          </w:tcPr>
          <w:p w14:paraId="5DE828B8" w14:textId="6B0A5B53" w:rsidR="008E4D08" w:rsidRDefault="0064048A" w:rsidP="0064048A">
            <w:pPr>
              <w:jc w:val="center"/>
            </w:pPr>
            <w:r>
              <w:t xml:space="preserve">Worker </w:t>
            </w:r>
            <w:r w:rsidR="001D2C71">
              <w:t xml:space="preserve">Information and </w:t>
            </w:r>
            <w:r>
              <w:t>Requirements</w:t>
            </w:r>
          </w:p>
        </w:tc>
      </w:tr>
      <w:tr w:rsidR="008E4D08" w14:paraId="5BBDC660" w14:textId="77777777" w:rsidTr="004D4D0F">
        <w:tc>
          <w:tcPr>
            <w:tcW w:w="2178" w:type="dxa"/>
          </w:tcPr>
          <w:p w14:paraId="74796F0B" w14:textId="6C51809C" w:rsidR="008E4D08" w:rsidRPr="0064048A" w:rsidRDefault="00E428AB" w:rsidP="008A049D">
            <w:pPr>
              <w:rPr>
                <w:rFonts w:cstheme="minorHAnsi"/>
                <w:sz w:val="20"/>
                <w:szCs w:val="20"/>
              </w:rPr>
            </w:pPr>
            <w:bookmarkStart w:id="0" w:name="_Hlk518035310"/>
            <w:r w:rsidRPr="00E428AB">
              <w:rPr>
                <w:rFonts w:cstheme="minorHAnsi"/>
                <w:sz w:val="20"/>
                <w:szCs w:val="20"/>
              </w:rPr>
              <w:t>Motor Vehicles</w:t>
            </w:r>
          </w:p>
        </w:tc>
        <w:tc>
          <w:tcPr>
            <w:tcW w:w="6390" w:type="dxa"/>
          </w:tcPr>
          <w:p w14:paraId="71A5DC0C" w14:textId="174FF579" w:rsidR="008E4D08" w:rsidRPr="004C20B1" w:rsidRDefault="00E428AB" w:rsidP="004C20B1">
            <w:pPr>
              <w:rPr>
                <w:rFonts w:cstheme="minorHAnsi"/>
                <w:sz w:val="20"/>
                <w:szCs w:val="20"/>
              </w:rPr>
            </w:pPr>
            <w:r w:rsidRPr="00E428AB">
              <w:rPr>
                <w:rFonts w:cstheme="minorHAnsi"/>
                <w:sz w:val="20"/>
                <w:szCs w:val="20"/>
              </w:rPr>
              <w:t>The Seller shall comply with all Federal, State, and local regulations applicable to motor vehicle safety</w:t>
            </w:r>
          </w:p>
        </w:tc>
        <w:tc>
          <w:tcPr>
            <w:tcW w:w="6457" w:type="dxa"/>
          </w:tcPr>
          <w:p w14:paraId="2B49B9B1" w14:textId="77777777" w:rsidR="00E428AB" w:rsidRPr="00E428AB" w:rsidRDefault="00E428AB" w:rsidP="00E428AB">
            <w:pPr>
              <w:rPr>
                <w:rFonts w:cstheme="minorHAnsi"/>
                <w:sz w:val="20"/>
                <w:szCs w:val="20"/>
              </w:rPr>
            </w:pPr>
            <w:r w:rsidRPr="00E428AB">
              <w:rPr>
                <w:rFonts w:cstheme="minorHAnsi"/>
                <w:sz w:val="20"/>
                <w:szCs w:val="20"/>
              </w:rPr>
              <w:t>Worker shall ensure all motor vehicles are safe to operate. Do not use if vehicle is not safe.</w:t>
            </w:r>
          </w:p>
          <w:p w14:paraId="46658794" w14:textId="77777777" w:rsidR="00E428AB" w:rsidRPr="00E428AB" w:rsidRDefault="00E428AB" w:rsidP="00E428AB">
            <w:pPr>
              <w:rPr>
                <w:rFonts w:cstheme="minorHAnsi"/>
                <w:sz w:val="20"/>
                <w:szCs w:val="20"/>
              </w:rPr>
            </w:pPr>
          </w:p>
          <w:p w14:paraId="400F0F29" w14:textId="2E8FFC3A" w:rsidR="00E428AB" w:rsidRPr="00E428AB" w:rsidRDefault="00E428AB" w:rsidP="00E428AB">
            <w:pPr>
              <w:rPr>
                <w:rFonts w:cstheme="minorHAnsi"/>
                <w:sz w:val="20"/>
                <w:szCs w:val="20"/>
              </w:rPr>
            </w:pPr>
            <w:r w:rsidRPr="00E428AB">
              <w:rPr>
                <w:rFonts w:cstheme="minorHAnsi"/>
                <w:sz w:val="20"/>
                <w:szCs w:val="20"/>
              </w:rPr>
              <w:t>Workers operating motor vehicles on</w:t>
            </w:r>
            <w:r w:rsidR="00CC15E6">
              <w:rPr>
                <w:rFonts w:cstheme="minorHAnsi"/>
                <w:sz w:val="20"/>
                <w:szCs w:val="20"/>
              </w:rPr>
              <w:t xml:space="preserve">-site and on </w:t>
            </w:r>
            <w:r w:rsidRPr="00E428AB">
              <w:rPr>
                <w:rFonts w:cstheme="minorHAnsi"/>
                <w:sz w:val="20"/>
                <w:szCs w:val="20"/>
              </w:rPr>
              <w:t>public roads shall possess a valid driver’s license.</w:t>
            </w:r>
          </w:p>
          <w:p w14:paraId="1CC55BEF" w14:textId="77777777" w:rsidR="00E428AB" w:rsidRPr="00E428AB" w:rsidRDefault="00E428AB" w:rsidP="00E428AB">
            <w:pPr>
              <w:rPr>
                <w:rFonts w:cstheme="minorHAnsi"/>
                <w:sz w:val="20"/>
                <w:szCs w:val="20"/>
              </w:rPr>
            </w:pPr>
          </w:p>
          <w:p w14:paraId="75182944" w14:textId="77777777" w:rsidR="008E4D08" w:rsidRDefault="00E428AB" w:rsidP="00E428AB">
            <w:pPr>
              <w:rPr>
                <w:rFonts w:cstheme="minorHAnsi"/>
                <w:sz w:val="20"/>
                <w:szCs w:val="20"/>
              </w:rPr>
            </w:pPr>
            <w:r w:rsidRPr="00E428AB">
              <w:rPr>
                <w:rFonts w:cstheme="minorHAnsi"/>
                <w:sz w:val="20"/>
                <w:szCs w:val="20"/>
              </w:rPr>
              <w:t>Worker will comply with traffic signs and speed limits.</w:t>
            </w:r>
          </w:p>
          <w:p w14:paraId="3D364247" w14:textId="77777777" w:rsidR="00E428AB" w:rsidRDefault="00E428AB" w:rsidP="00E428AB">
            <w:pPr>
              <w:rPr>
                <w:rFonts w:cstheme="minorHAnsi"/>
                <w:sz w:val="20"/>
                <w:szCs w:val="20"/>
              </w:rPr>
            </w:pPr>
          </w:p>
          <w:p w14:paraId="7533B543" w14:textId="1E44D3E9" w:rsidR="00E428AB" w:rsidRPr="0064048A" w:rsidRDefault="00E428AB" w:rsidP="00E428AB">
            <w:pPr>
              <w:rPr>
                <w:rFonts w:cstheme="minorHAnsi"/>
                <w:sz w:val="20"/>
                <w:szCs w:val="20"/>
              </w:rPr>
            </w:pPr>
            <w:r>
              <w:rPr>
                <w:rFonts w:cstheme="minorHAnsi"/>
                <w:sz w:val="20"/>
                <w:szCs w:val="20"/>
              </w:rPr>
              <w:t>Workers shall only park vehicles at designated location on-site.</w:t>
            </w:r>
          </w:p>
        </w:tc>
      </w:tr>
      <w:bookmarkEnd w:id="0"/>
    </w:tbl>
    <w:p w14:paraId="1DA118CD" w14:textId="1AF61A0F" w:rsidR="0064048A" w:rsidRDefault="0064048A" w:rsidP="0064048A">
      <w:pPr>
        <w:tabs>
          <w:tab w:val="left" w:pos="6637"/>
        </w:tabs>
      </w:pPr>
    </w:p>
    <w:p w14:paraId="64E66E8A" w14:textId="77777777" w:rsidR="008A049D" w:rsidRPr="007B6DEA" w:rsidRDefault="008A049D" w:rsidP="008A049D">
      <w:pPr>
        <w:pStyle w:val="NoSpacing"/>
        <w:jc w:val="center"/>
        <w:rPr>
          <w:b/>
          <w:sz w:val="24"/>
          <w:szCs w:val="24"/>
        </w:rPr>
      </w:pPr>
      <w:bookmarkStart w:id="1" w:name="_Hlk518034745"/>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1"/>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tr w:rsidR="0088692B" w:rsidRPr="00C038A6" w14:paraId="17B35568" w14:textId="77777777" w:rsidTr="00AE054F">
        <w:tc>
          <w:tcPr>
            <w:tcW w:w="4187" w:type="dxa"/>
            <w:vMerge w:val="restart"/>
          </w:tcPr>
          <w:p w14:paraId="0B0534AA" w14:textId="7345FA6F"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2321" w:type="dxa"/>
            <w:vMerge w:val="restart"/>
          </w:tcPr>
          <w:p w14:paraId="61C20CA9" w14:textId="7DEF29D3" w:rsidR="00C038A6" w:rsidRDefault="00C038A6" w:rsidP="00CB0010">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c>
          <w:tcPr>
            <w:tcW w:w="8517" w:type="dxa"/>
          </w:tcPr>
          <w:p w14:paraId="6C6CA45B" w14:textId="075E74DE" w:rsidR="00C038A6" w:rsidRPr="000E0C69" w:rsidRDefault="00C038A6" w:rsidP="00CB0010">
            <w:pPr>
              <w:rPr>
                <w:sz w:val="20"/>
                <w:szCs w:val="20"/>
              </w:rPr>
            </w:pPr>
            <w:r w:rsidRPr="000E0C69">
              <w:rPr>
                <w:b/>
                <w:sz w:val="20"/>
                <w:szCs w:val="20"/>
              </w:rPr>
              <w:t>Elimination, substitution, engineering controls</w:t>
            </w:r>
            <w:r w:rsidRPr="000E0C69">
              <w:rPr>
                <w:sz w:val="20"/>
                <w:szCs w:val="20"/>
              </w:rPr>
              <w:t>:</w:t>
            </w:r>
          </w:p>
          <w:p w14:paraId="07E5BE80" w14:textId="2B342E60" w:rsidR="000E0C69" w:rsidRPr="000E0C69" w:rsidRDefault="001D2C71" w:rsidP="001D2C71">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2" w:name="Check1"/>
            <w:r w:rsidRPr="000E0C69">
              <w:rPr>
                <w:sz w:val="20"/>
                <w:szCs w:val="20"/>
              </w:rPr>
              <w:instrText xml:space="preserve"> FORMCHECKBOX </w:instrText>
            </w:r>
            <w:r w:rsidR="00CC15E6">
              <w:rPr>
                <w:sz w:val="20"/>
                <w:szCs w:val="20"/>
              </w:rPr>
            </w:r>
            <w:r w:rsidR="00CC15E6">
              <w:rPr>
                <w:sz w:val="20"/>
                <w:szCs w:val="20"/>
              </w:rPr>
              <w:fldChar w:fldCharType="separate"/>
            </w:r>
            <w:r w:rsidRPr="000E0C69">
              <w:rPr>
                <w:sz w:val="20"/>
                <w:szCs w:val="20"/>
              </w:rPr>
              <w:fldChar w:fldCharType="end"/>
            </w:r>
            <w:bookmarkEnd w:id="2"/>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C15E6">
              <w:rPr>
                <w:sz w:val="20"/>
                <w:szCs w:val="20"/>
              </w:rPr>
            </w:r>
            <w:r w:rsidR="00CC15E6">
              <w:rPr>
                <w:sz w:val="20"/>
                <w:szCs w:val="20"/>
              </w:rPr>
              <w:fldChar w:fldCharType="separate"/>
            </w:r>
            <w:r w:rsidRPr="000E0C69">
              <w:rPr>
                <w:sz w:val="20"/>
                <w:szCs w:val="20"/>
              </w:rPr>
              <w:fldChar w:fldCharType="end"/>
            </w:r>
            <w:r w:rsidRPr="000E0C69">
              <w:rPr>
                <w:sz w:val="20"/>
                <w:szCs w:val="20"/>
              </w:rPr>
              <w:t xml:space="preserve"> Laboratory hood or glove box</w:t>
            </w:r>
            <w:r w:rsidR="000E0C69" w:rsidRP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C15E6">
              <w:rPr>
                <w:sz w:val="20"/>
                <w:szCs w:val="20"/>
              </w:rPr>
            </w:r>
            <w:r w:rsidR="00CC15E6">
              <w:rPr>
                <w:sz w:val="20"/>
                <w:szCs w:val="20"/>
              </w:rPr>
              <w:fldChar w:fldCharType="separate"/>
            </w:r>
            <w:r w:rsidR="000E0C69" w:rsidRPr="000E0C69">
              <w:rPr>
                <w:sz w:val="20"/>
                <w:szCs w:val="20"/>
              </w:rPr>
              <w:fldChar w:fldCharType="end"/>
            </w:r>
            <w:r w:rsidR="000E0C69" w:rsidRPr="000E0C69">
              <w:rPr>
                <w:sz w:val="20"/>
                <w:szCs w:val="20"/>
              </w:rPr>
              <w:t xml:space="preserve">  Air Handler, HEPA filtered   </w:t>
            </w:r>
            <w:r w:rsidRPr="000E0C69">
              <w:rPr>
                <w:sz w:val="20"/>
                <w:szCs w:val="20"/>
              </w:rPr>
              <w:t xml:space="preserve">  </w:t>
            </w:r>
            <w:r w:rsidR="000E0C69" w:rsidRPr="000E0C69">
              <w:rPr>
                <w:sz w:val="20"/>
                <w:szCs w:val="20"/>
              </w:rPr>
              <w:t xml:space="preserve"> </w:t>
            </w:r>
          </w:p>
          <w:p w14:paraId="4DB629E9" w14:textId="12534117" w:rsidR="001D2C71" w:rsidRDefault="001D2C71"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C15E6">
              <w:rPr>
                <w:sz w:val="20"/>
                <w:szCs w:val="20"/>
              </w:rPr>
            </w:r>
            <w:r w:rsidR="00CC15E6">
              <w:rPr>
                <w:sz w:val="20"/>
                <w:szCs w:val="20"/>
              </w:rPr>
              <w:fldChar w:fldCharType="separate"/>
            </w:r>
            <w:r w:rsidRPr="000E0C69">
              <w:rPr>
                <w:sz w:val="20"/>
                <w:szCs w:val="20"/>
              </w:rPr>
              <w:fldChar w:fldCharType="end"/>
            </w:r>
            <w:r w:rsidRPr="000E0C69">
              <w:rPr>
                <w:sz w:val="20"/>
                <w:szCs w:val="20"/>
              </w:rPr>
              <w:t xml:space="preserve"> Shrouded tool with HEPA filter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C15E6">
              <w:rPr>
                <w:sz w:val="20"/>
                <w:szCs w:val="20"/>
              </w:rPr>
            </w:r>
            <w:r w:rsidR="00CC15E6">
              <w:rPr>
                <w:sz w:val="20"/>
                <w:szCs w:val="20"/>
              </w:rPr>
              <w:fldChar w:fldCharType="separate"/>
            </w:r>
            <w:r w:rsidR="000E0C69" w:rsidRPr="000E0C69">
              <w:rPr>
                <w:sz w:val="20"/>
                <w:szCs w:val="20"/>
              </w:rPr>
              <w:fldChar w:fldCharType="end"/>
            </w:r>
            <w:r w:rsidR="000E0C69" w:rsidRPr="000E0C69">
              <w:rPr>
                <w:sz w:val="20"/>
                <w:szCs w:val="20"/>
              </w:rPr>
              <w:t xml:space="preserve">  Continuous wetting (dust control) </w:t>
            </w:r>
            <w:r w:rsidR="000E0C69">
              <w:rPr>
                <w:sz w:val="20"/>
                <w:szCs w:val="20"/>
              </w:rPr>
              <w:t xml:space="preserve"> </w:t>
            </w:r>
            <w:r w:rsidR="000E0C69" w:rsidRPr="000E0C69">
              <w:rPr>
                <w:sz w:val="20"/>
                <w:szCs w:val="20"/>
              </w:rPr>
              <w:fldChar w:fldCharType="begin">
                <w:ffData>
                  <w:name w:val="Check1"/>
                  <w:enabled/>
                  <w:calcOnExit w:val="0"/>
                  <w:checkBox>
                    <w:sizeAuto/>
                    <w:default w:val="0"/>
                  </w:checkBox>
                </w:ffData>
              </w:fldChar>
            </w:r>
            <w:r w:rsidR="000E0C69" w:rsidRPr="000E0C69">
              <w:rPr>
                <w:sz w:val="20"/>
                <w:szCs w:val="20"/>
              </w:rPr>
              <w:instrText xml:space="preserve"> FORMCHECKBOX </w:instrText>
            </w:r>
            <w:r w:rsidR="00CC15E6">
              <w:rPr>
                <w:sz w:val="20"/>
                <w:szCs w:val="20"/>
              </w:rPr>
            </w:r>
            <w:r w:rsidR="00CC15E6">
              <w:rPr>
                <w:sz w:val="20"/>
                <w:szCs w:val="20"/>
              </w:rPr>
              <w:fldChar w:fldCharType="separate"/>
            </w:r>
            <w:r w:rsidR="000E0C69" w:rsidRPr="000E0C69">
              <w:rPr>
                <w:sz w:val="20"/>
                <w:szCs w:val="20"/>
              </w:rPr>
              <w:fldChar w:fldCharType="end"/>
            </w:r>
            <w:r w:rsidR="000E0C69">
              <w:rPr>
                <w:sz w:val="20"/>
                <w:szCs w:val="20"/>
              </w:rPr>
              <w:t xml:space="preserve">  Containment</w:t>
            </w:r>
          </w:p>
          <w:p w14:paraId="1EF4CFA5" w14:textId="79195998" w:rsidR="000E0C69" w:rsidRPr="000E0C69" w:rsidRDefault="000E0C69" w:rsidP="001D2C71">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C15E6">
              <w:rPr>
                <w:sz w:val="20"/>
                <w:szCs w:val="20"/>
              </w:rPr>
            </w:r>
            <w:r w:rsidR="00CC15E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CC15E6">
              <w:rPr>
                <w:sz w:val="20"/>
                <w:szCs w:val="20"/>
              </w:rPr>
            </w:r>
            <w:r w:rsidR="00CC15E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CC15E6">
              <w:rPr>
                <w:sz w:val="20"/>
                <w:szCs w:val="20"/>
              </w:rPr>
            </w:r>
            <w:r w:rsidR="00CC15E6">
              <w:rPr>
                <w:sz w:val="20"/>
                <w:szCs w:val="20"/>
              </w:rPr>
              <w:fldChar w:fldCharType="separate"/>
            </w:r>
            <w:r w:rsidRPr="000E0C69">
              <w:rPr>
                <w:sz w:val="20"/>
                <w:szCs w:val="20"/>
              </w:rPr>
              <w:fldChar w:fldCharType="end"/>
            </w:r>
            <w:r w:rsidR="0094324F">
              <w:rPr>
                <w:sz w:val="20"/>
                <w:szCs w:val="20"/>
              </w:rPr>
              <w:t xml:space="preserve"> </w:t>
            </w:r>
            <w:r>
              <w:rPr>
                <w:sz w:val="20"/>
                <w:szCs w:val="20"/>
              </w:rPr>
              <w:t>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2B105DE2" w14:textId="2AB1BE1F" w:rsidR="001D2C71" w:rsidRPr="000E0C69" w:rsidRDefault="000E0C69" w:rsidP="00CB0010">
            <w:pPr>
              <w:rPr>
                <w:sz w:val="20"/>
                <w:szCs w:val="20"/>
              </w:rPr>
            </w:pPr>
            <w:r>
              <w:rPr>
                <w:sz w:val="20"/>
                <w:szCs w:val="20"/>
              </w:rPr>
              <w:t>Other:  Specify below</w:t>
            </w:r>
          </w:p>
          <w:bookmarkStart w:id="3" w:name="_Hlk517937003"/>
          <w:p w14:paraId="1EEA25A8" w14:textId="77777777" w:rsidR="00C038A6" w:rsidRPr="000E0C69" w:rsidRDefault="00C038A6" w:rsidP="00CB0010">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3"/>
          </w:p>
        </w:tc>
      </w:tr>
      <w:tr w:rsidR="0088692B" w:rsidRPr="00C038A6" w14:paraId="1B5B797E" w14:textId="77777777" w:rsidTr="004D4D0F">
        <w:tc>
          <w:tcPr>
            <w:tcW w:w="4187" w:type="dxa"/>
            <w:vMerge/>
          </w:tcPr>
          <w:p w14:paraId="55E0332C" w14:textId="77777777" w:rsidR="00C038A6" w:rsidRDefault="00C038A6" w:rsidP="00CB0010"/>
        </w:tc>
        <w:tc>
          <w:tcPr>
            <w:tcW w:w="2321" w:type="dxa"/>
            <w:vMerge/>
          </w:tcPr>
          <w:p w14:paraId="15180843" w14:textId="77777777" w:rsidR="00C038A6" w:rsidRDefault="00C038A6" w:rsidP="00CB0010"/>
        </w:tc>
        <w:tc>
          <w:tcPr>
            <w:tcW w:w="8517" w:type="dxa"/>
          </w:tcPr>
          <w:p w14:paraId="5601ADAF" w14:textId="77777777" w:rsidR="00C038A6" w:rsidRPr="0012557C" w:rsidRDefault="00C038A6" w:rsidP="00CB0010">
            <w:r w:rsidRPr="0012557C">
              <w:rPr>
                <w:b/>
              </w:rPr>
              <w:t xml:space="preserve">Administrative controls </w:t>
            </w:r>
            <w:r w:rsidRPr="0012557C">
              <w:t>(work methods, training, medical, etc.):</w:t>
            </w:r>
          </w:p>
          <w:p w14:paraId="1970E705" w14:textId="6367E311" w:rsidR="00C038A6" w:rsidRPr="00C038A6" w:rsidRDefault="00C038A6" w:rsidP="008A049D">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008A049D">
              <w:rPr>
                <w:sz w:val="20"/>
                <w:szCs w:val="20"/>
              </w:rPr>
              <w:t> </w:t>
            </w:r>
            <w:r w:rsidR="008A049D">
              <w:rPr>
                <w:sz w:val="20"/>
                <w:szCs w:val="20"/>
              </w:rPr>
              <w:t> </w:t>
            </w:r>
            <w:r w:rsidR="008A049D">
              <w:rPr>
                <w:sz w:val="20"/>
                <w:szCs w:val="20"/>
              </w:rPr>
              <w:t> </w:t>
            </w:r>
            <w:r w:rsidR="008A049D">
              <w:rPr>
                <w:sz w:val="20"/>
                <w:szCs w:val="20"/>
              </w:rPr>
              <w:t> </w:t>
            </w:r>
            <w:r w:rsidR="008A049D">
              <w:rPr>
                <w:sz w:val="20"/>
                <w:szCs w:val="20"/>
              </w:rPr>
              <w:t> </w:t>
            </w:r>
            <w:r w:rsidRPr="00C038A6">
              <w:rPr>
                <w:sz w:val="20"/>
                <w:szCs w:val="20"/>
              </w:rPr>
              <w:fldChar w:fldCharType="end"/>
            </w:r>
          </w:p>
        </w:tc>
      </w:tr>
      <w:tr w:rsidR="0088692B" w14:paraId="152F135A" w14:textId="77777777" w:rsidTr="004D4D0F">
        <w:tc>
          <w:tcPr>
            <w:tcW w:w="4187" w:type="dxa"/>
            <w:vMerge/>
          </w:tcPr>
          <w:p w14:paraId="1F50A5FA" w14:textId="77777777" w:rsidR="00C038A6" w:rsidRDefault="00C038A6" w:rsidP="00CB0010"/>
        </w:tc>
        <w:tc>
          <w:tcPr>
            <w:tcW w:w="2321" w:type="dxa"/>
            <w:vMerge/>
          </w:tcPr>
          <w:p w14:paraId="73FC1B12" w14:textId="77777777" w:rsidR="00C038A6" w:rsidRDefault="00C038A6" w:rsidP="00CB0010"/>
        </w:tc>
        <w:tc>
          <w:tcPr>
            <w:tcW w:w="8517" w:type="dxa"/>
          </w:tcPr>
          <w:p w14:paraId="29A764AC" w14:textId="77777777" w:rsidR="00C038A6" w:rsidRDefault="00C038A6" w:rsidP="00CB0010">
            <w:r w:rsidRPr="0012557C">
              <w:rPr>
                <w:b/>
              </w:rPr>
              <w:t>Personal protective equipment</w:t>
            </w:r>
            <w:r>
              <w:t xml:space="preserve"> - specify the exact type of PPE (e.g. hearing protection device with minimum NRR of 20 dBA, Ansell Nitrile SOL-VEX gloves, etc.):</w:t>
            </w:r>
          </w:p>
          <w:p w14:paraId="15CDD9F4" w14:textId="0F09CEB7" w:rsidR="00C038A6" w:rsidRDefault="00C038A6" w:rsidP="00CB0010">
            <w:r>
              <w:fldChar w:fldCharType="begin">
                <w:ffData>
                  <w:name w:val="Text1"/>
                  <w:enabled/>
                  <w:calcOnExit w:val="0"/>
                  <w:textInput/>
                </w:ffData>
              </w:fldChar>
            </w:r>
            <w:r>
              <w:instrText xml:space="preserve"> FORMTEXT </w:instrText>
            </w:r>
            <w:r>
              <w:fldChar w:fldCharType="separate"/>
            </w:r>
            <w:bookmarkStart w:id="4" w:name="_GoBack"/>
            <w:r w:rsidR="008A049D">
              <w:t> </w:t>
            </w:r>
            <w:r w:rsidR="008A049D">
              <w:t> </w:t>
            </w:r>
            <w:r w:rsidR="008A049D">
              <w:t> </w:t>
            </w:r>
            <w:r w:rsidR="008A049D">
              <w:t> </w:t>
            </w:r>
            <w:r w:rsidR="008A049D">
              <w:t> </w:t>
            </w:r>
            <w:bookmarkEnd w:id="4"/>
            <w:r>
              <w:fldChar w:fldCharType="end"/>
            </w:r>
          </w:p>
        </w:tc>
      </w:tr>
    </w:tbl>
    <w:p w14:paraId="4B5FFBDB" w14:textId="7626B59A" w:rsidR="008E4D08" w:rsidRDefault="008E4D08"/>
    <w:p w14:paraId="4611DAD8" w14:textId="77777777" w:rsidR="00CC15E6" w:rsidRDefault="00CC15E6"/>
    <w:p w14:paraId="7307DFF0" w14:textId="2F4FE796"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05FB1691" w14:textId="024C4EA6" w:rsidR="00AD7DD2" w:rsidRDefault="00CC15E6" w:rsidP="00CC15E6">
      <w:pPr>
        <w:pStyle w:val="BodyText"/>
        <w:tabs>
          <w:tab w:val="left" w:pos="1656"/>
        </w:tabs>
        <w:kinsoku w:val="0"/>
        <w:overflowPunct w:val="0"/>
        <w:rPr>
          <w:rFonts w:ascii="Times New Roman" w:hAnsi="Times New Roman" w:cs="Times New Roman"/>
          <w:sz w:val="24"/>
          <w:szCs w:val="24"/>
        </w:rPr>
      </w:pPr>
      <w:r>
        <w:rPr>
          <w:rFonts w:ascii="Times New Roman" w:hAnsi="Times New Roman" w:cs="Times New Roman"/>
          <w:sz w:val="24"/>
          <w:szCs w:val="24"/>
        </w:rPr>
        <w:tab/>
      </w:r>
    </w:p>
    <w:p w14:paraId="3AC7A0CE" w14:textId="77777777" w:rsidR="00AD7DD2" w:rsidRPr="00200423" w:rsidRDefault="00AD7DD2" w:rsidP="00AD7DD2">
      <w:pPr>
        <w:pStyle w:val="BodyText"/>
        <w:kinsoku w:val="0"/>
        <w:overflowPunct w:val="0"/>
        <w:rPr>
          <w:rFonts w:asciiTheme="minorHAnsi" w:hAnsiTheme="minorHAnsi" w:cstheme="minorHAnsi"/>
          <w:sz w:val="24"/>
          <w:szCs w:val="24"/>
        </w:rPr>
      </w:pPr>
    </w:p>
    <w:p w14:paraId="4FDA087F" w14:textId="77777777" w:rsidR="00CC15E6" w:rsidRPr="009961D2" w:rsidRDefault="00CC15E6" w:rsidP="00CC15E6">
      <w:pPr>
        <w:widowControl w:val="0"/>
        <w:kinsoku w:val="0"/>
        <w:overflowPunct w:val="0"/>
        <w:autoSpaceDE w:val="0"/>
        <w:autoSpaceDN w:val="0"/>
        <w:adjustRightInd w:val="0"/>
        <w:spacing w:after="0" w:line="240" w:lineRule="auto"/>
        <w:rPr>
          <w:rFonts w:eastAsia="Times New Roman" w:cstheme="minorHAnsi"/>
          <w:sz w:val="24"/>
          <w:szCs w:val="24"/>
        </w:rPr>
      </w:pPr>
      <w:bookmarkStart w:id="5" w:name="_Hlk522538131"/>
    </w:p>
    <w:tbl>
      <w:tblPr>
        <w:tblStyle w:val="TableGrid1"/>
        <w:tblW w:w="0" w:type="auto"/>
        <w:tblLook w:val="04A0" w:firstRow="1" w:lastRow="0" w:firstColumn="1" w:lastColumn="0" w:noHBand="0" w:noVBand="1"/>
      </w:tblPr>
      <w:tblGrid>
        <w:gridCol w:w="14930"/>
      </w:tblGrid>
      <w:tr w:rsidR="00CC15E6" w:rsidRPr="009961D2" w14:paraId="7BE0B257" w14:textId="77777777" w:rsidTr="009425CD">
        <w:tc>
          <w:tcPr>
            <w:tcW w:w="14966" w:type="dxa"/>
            <w:tcBorders>
              <w:top w:val="single" w:sz="18" w:space="0" w:color="auto"/>
              <w:left w:val="single" w:sz="18" w:space="0" w:color="auto"/>
              <w:bottom w:val="single" w:sz="18" w:space="0" w:color="auto"/>
              <w:right w:val="single" w:sz="18" w:space="0" w:color="auto"/>
            </w:tcBorders>
          </w:tcPr>
          <w:p w14:paraId="7A84DDD5" w14:textId="77777777" w:rsidR="00CC15E6" w:rsidRPr="009961D2" w:rsidRDefault="00CC15E6" w:rsidP="009425CD">
            <w:pPr>
              <w:widowControl w:val="0"/>
              <w:kinsoku w:val="0"/>
              <w:overflowPunct w:val="0"/>
              <w:autoSpaceDE w:val="0"/>
              <w:autoSpaceDN w:val="0"/>
              <w:adjustRightInd w:val="0"/>
              <w:rPr>
                <w:rFonts w:eastAsia="Times New Roman" w:cstheme="minorHAnsi"/>
                <w:sz w:val="24"/>
                <w:szCs w:val="24"/>
              </w:rPr>
            </w:pPr>
            <w:bookmarkStart w:id="6" w:name="_Hlk522538087"/>
            <w:r w:rsidRPr="009961D2">
              <w:rPr>
                <w:rFonts w:eastAsia="Times New Roman" w:cstheme="minorHAnsi"/>
                <w:sz w:val="24"/>
                <w:szCs w:val="24"/>
              </w:rPr>
              <w:t>Technical Procurement Officer (TPO) signature indicates approval of activity-specific hazard controls identified in the subcontractor AHA. It is recommended that the applicable Qualified Health and Safety Professional (QHSP) be consulted, when the TPO is unfamiliar with the hazard, to assist in reviewing the adequacy of controls specified in this document.</w:t>
            </w:r>
          </w:p>
          <w:p w14:paraId="563F2239" w14:textId="77777777" w:rsidR="00CC15E6" w:rsidRPr="009961D2" w:rsidRDefault="00CC15E6" w:rsidP="009425CD">
            <w:pPr>
              <w:widowControl w:val="0"/>
              <w:kinsoku w:val="0"/>
              <w:overflowPunct w:val="0"/>
              <w:autoSpaceDE w:val="0"/>
              <w:autoSpaceDN w:val="0"/>
              <w:adjustRightInd w:val="0"/>
              <w:rPr>
                <w:rFonts w:eastAsia="Times New Roman" w:cstheme="minorHAnsi"/>
                <w:sz w:val="24"/>
                <w:szCs w:val="24"/>
              </w:rPr>
            </w:pPr>
          </w:p>
          <w:p w14:paraId="4F10C9A3" w14:textId="77777777" w:rsidR="00CC15E6" w:rsidRPr="009961D2" w:rsidRDefault="00CC15E6" w:rsidP="009425CD">
            <w:pPr>
              <w:widowControl w:val="0"/>
              <w:kinsoku w:val="0"/>
              <w:overflowPunct w:val="0"/>
              <w:autoSpaceDE w:val="0"/>
              <w:autoSpaceDN w:val="0"/>
              <w:adjustRightInd w:val="0"/>
              <w:rPr>
                <w:rFonts w:eastAsia="Times New Roman" w:cstheme="minorHAnsi"/>
                <w:sz w:val="24"/>
                <w:szCs w:val="24"/>
              </w:rPr>
            </w:pPr>
          </w:p>
          <w:p w14:paraId="52143F64" w14:textId="77777777" w:rsidR="00CC15E6" w:rsidRPr="009961D2" w:rsidRDefault="00CC15E6" w:rsidP="009425CD">
            <w:pPr>
              <w:widowControl w:val="0"/>
              <w:kinsoku w:val="0"/>
              <w:overflowPunct w:val="0"/>
              <w:autoSpaceDE w:val="0"/>
              <w:autoSpaceDN w:val="0"/>
              <w:adjustRightInd w:val="0"/>
              <w:rPr>
                <w:rFonts w:eastAsia="Times New Roman" w:cstheme="minorHAnsi"/>
                <w:sz w:val="24"/>
                <w:szCs w:val="24"/>
              </w:rPr>
            </w:pPr>
            <w:r w:rsidRPr="009961D2">
              <w:rPr>
                <w:rFonts w:eastAsia="Times New Roman" w:cstheme="minorHAnsi"/>
                <w:sz w:val="24"/>
                <w:szCs w:val="24"/>
              </w:rPr>
              <w:t xml:space="preserve">Printed Name/Signature: _____________________________________________________________________________           Date_____________ </w:t>
            </w:r>
          </w:p>
          <w:p w14:paraId="6DD0BC9D" w14:textId="77777777" w:rsidR="00CC15E6" w:rsidRPr="009961D2" w:rsidRDefault="00CC15E6" w:rsidP="009425CD">
            <w:pPr>
              <w:widowControl w:val="0"/>
              <w:kinsoku w:val="0"/>
              <w:overflowPunct w:val="0"/>
              <w:autoSpaceDE w:val="0"/>
              <w:autoSpaceDN w:val="0"/>
              <w:adjustRightInd w:val="0"/>
              <w:rPr>
                <w:rFonts w:eastAsia="Times New Roman" w:cstheme="minorHAnsi"/>
                <w:sz w:val="24"/>
                <w:szCs w:val="24"/>
              </w:rPr>
            </w:pPr>
          </w:p>
        </w:tc>
      </w:tr>
      <w:bookmarkEnd w:id="5"/>
      <w:bookmarkEnd w:id="6"/>
    </w:tbl>
    <w:p w14:paraId="5D311FD7" w14:textId="77777777" w:rsidR="004D4D0F" w:rsidRPr="004D4D0F" w:rsidRDefault="004D4D0F" w:rsidP="004D4D0F"/>
    <w:p w14:paraId="51188FB3" w14:textId="409F74A4" w:rsidR="00AD7DD2" w:rsidRPr="004D4D0F" w:rsidRDefault="004D4D0F" w:rsidP="004D4D0F">
      <w:pPr>
        <w:tabs>
          <w:tab w:val="left" w:pos="13932"/>
        </w:tabs>
      </w:pPr>
      <w:r>
        <w:tab/>
      </w:r>
    </w:p>
    <w:sectPr w:rsidR="00AD7DD2" w:rsidRPr="004D4D0F"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7" w:name="_Hlk520981354" w:displacedByCustomXml="next"/>
      <w:sdt>
        <w:sdtPr>
          <w:id w:val="-1769616900"/>
          <w:docPartObj>
            <w:docPartGallery w:val="Page Numbers (Top of Page)"/>
            <w:docPartUnique/>
          </w:docPartObj>
        </w:sdtPr>
        <w:sdtEndPr/>
        <w:sdtContent>
          <w:p w14:paraId="7087E66D" w14:textId="79D348A5" w:rsidR="006069F9" w:rsidRDefault="006069F9" w:rsidP="006069F9">
            <w:pPr>
              <w:pStyle w:val="Footer"/>
            </w:pPr>
            <w:r>
              <w:t>Rev. 0, Date:  08/</w:t>
            </w:r>
            <w:r w:rsidR="00CC15E6">
              <w:t>28</w:t>
            </w:r>
            <w:r>
              <w:t>/2018</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7"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4AB4E1FF" w:rsidR="00A06D31" w:rsidRDefault="00A06D31" w:rsidP="00AE135A">
    <w:pPr>
      <w:pStyle w:val="Header"/>
      <w:rPr>
        <w:b/>
        <w:bCs/>
        <w:lang w:val="en"/>
      </w:rPr>
    </w:pPr>
    <w:r>
      <w:rPr>
        <w:b/>
        <w:bCs/>
        <w:noProof/>
        <w:lang w:val="en"/>
      </w:rPr>
      <w:drawing>
        <wp:anchor distT="0" distB="0" distL="114300" distR="114300" simplePos="0" relativeHeight="251656704"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p w14:paraId="59A40B0A" w14:textId="77777777" w:rsidR="00A06D31" w:rsidRPr="00AE135A" w:rsidRDefault="00A06D31" w:rsidP="00C01D9A">
    <w:pPr>
      <w:pStyle w:val="Header"/>
      <w:jc w:val="center"/>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0uUwbM43XHcBiD7AyZFNi61n8/WSiRNjKZr0crK32T9ot9TKrlQwIZ3+rbDrl0/jOdE4Fwpdd7qjzBofNzNC/A==" w:salt="QkSxtc93koEcty8Tg5wOO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7886"/>
    <w:rsid w:val="0005115A"/>
    <w:rsid w:val="00075CB9"/>
    <w:rsid w:val="00083BDE"/>
    <w:rsid w:val="000A4DFD"/>
    <w:rsid w:val="000B0188"/>
    <w:rsid w:val="000E0C69"/>
    <w:rsid w:val="0012557C"/>
    <w:rsid w:val="001316C7"/>
    <w:rsid w:val="0016707C"/>
    <w:rsid w:val="00176969"/>
    <w:rsid w:val="001903D7"/>
    <w:rsid w:val="001A2189"/>
    <w:rsid w:val="001D2C71"/>
    <w:rsid w:val="001F674B"/>
    <w:rsid w:val="00200423"/>
    <w:rsid w:val="00257BEA"/>
    <w:rsid w:val="002946D9"/>
    <w:rsid w:val="002F6B64"/>
    <w:rsid w:val="0032131E"/>
    <w:rsid w:val="00355247"/>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B6D8E"/>
    <w:rsid w:val="006C6230"/>
    <w:rsid w:val="006F6CAF"/>
    <w:rsid w:val="00731974"/>
    <w:rsid w:val="00750CDC"/>
    <w:rsid w:val="007B16CC"/>
    <w:rsid w:val="0088692B"/>
    <w:rsid w:val="008A049D"/>
    <w:rsid w:val="008E4D08"/>
    <w:rsid w:val="0094324F"/>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C01D9A"/>
    <w:rsid w:val="00C038A6"/>
    <w:rsid w:val="00CA088A"/>
    <w:rsid w:val="00CA416D"/>
    <w:rsid w:val="00CA77EF"/>
    <w:rsid w:val="00CB0010"/>
    <w:rsid w:val="00CB4769"/>
    <w:rsid w:val="00CC15E6"/>
    <w:rsid w:val="00D20B88"/>
    <w:rsid w:val="00D4646C"/>
    <w:rsid w:val="00D46B79"/>
    <w:rsid w:val="00D74316"/>
    <w:rsid w:val="00D76B65"/>
    <w:rsid w:val="00DC3431"/>
    <w:rsid w:val="00DF52B0"/>
    <w:rsid w:val="00E11A5E"/>
    <w:rsid w:val="00E13702"/>
    <w:rsid w:val="00E20BC0"/>
    <w:rsid w:val="00E428AB"/>
    <w:rsid w:val="00E531F7"/>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 w:type="table" w:customStyle="1" w:styleId="TableGrid1">
    <w:name w:val="Table Grid1"/>
    <w:basedOn w:val="TableNormal"/>
    <w:next w:val="TableGrid"/>
    <w:uiPriority w:val="59"/>
    <w:rsid w:val="00CC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87C-7220-4517-9E05-C50776A62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2</cp:revision>
  <cp:lastPrinted>2018-07-12T13:20:00Z</cp:lastPrinted>
  <dcterms:created xsi:type="dcterms:W3CDTF">2018-08-28T13:25:00Z</dcterms:created>
  <dcterms:modified xsi:type="dcterms:W3CDTF">2018-08-28T13:25:00Z</dcterms:modified>
</cp:coreProperties>
</file>