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9B386" w14:textId="77777777" w:rsidR="0067508A" w:rsidRPr="0067508A" w:rsidRDefault="0067508A" w:rsidP="00CA77EF">
      <w:pPr>
        <w:tabs>
          <w:tab w:val="left" w:pos="5040"/>
        </w:tabs>
        <w:rPr>
          <w:sz w:val="8"/>
          <w:szCs w:val="8"/>
        </w:rPr>
      </w:pPr>
    </w:p>
    <w:p w14:paraId="32A1EE4C" w14:textId="07526502"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4B4E860D"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12847"/>
      </w:tblGrid>
      <w:tr w:rsidR="00041456" w14:paraId="2E6F0757" w14:textId="77777777" w:rsidTr="00041456">
        <w:tc>
          <w:tcPr>
            <w:tcW w:w="2178" w:type="dxa"/>
            <w:shd w:val="clear" w:color="auto" w:fill="F2F2F2" w:themeFill="background1" w:themeFillShade="F2"/>
            <w:vAlign w:val="bottom"/>
          </w:tcPr>
          <w:p w14:paraId="4256FB7F" w14:textId="014350B7" w:rsidR="00041456" w:rsidRDefault="00041456" w:rsidP="0064048A">
            <w:pPr>
              <w:jc w:val="center"/>
            </w:pPr>
            <w:r>
              <w:t>Hazard / Regulatory Requirements</w:t>
            </w:r>
          </w:p>
        </w:tc>
        <w:tc>
          <w:tcPr>
            <w:tcW w:w="12847" w:type="dxa"/>
            <w:shd w:val="clear" w:color="auto" w:fill="F2F2F2" w:themeFill="background1" w:themeFillShade="F2"/>
            <w:vAlign w:val="bottom"/>
          </w:tcPr>
          <w:p w14:paraId="5DE828B8" w14:textId="1C9871E7" w:rsidR="00041456" w:rsidRDefault="00041456" w:rsidP="0064048A">
            <w:pPr>
              <w:jc w:val="center"/>
            </w:pPr>
            <w:r>
              <w:t>Main Elements to be Addressed</w:t>
            </w:r>
          </w:p>
        </w:tc>
      </w:tr>
      <w:tr w:rsidR="004B41B9" w14:paraId="5BBDC660" w14:textId="77777777" w:rsidTr="00041456">
        <w:tc>
          <w:tcPr>
            <w:tcW w:w="2178" w:type="dxa"/>
          </w:tcPr>
          <w:p w14:paraId="69967CAE" w14:textId="77777777" w:rsidR="004B41B9" w:rsidRPr="004B41B9" w:rsidRDefault="004B41B9" w:rsidP="004B41B9">
            <w:pPr>
              <w:rPr>
                <w:rFonts w:cstheme="minorHAnsi"/>
                <w:sz w:val="20"/>
                <w:szCs w:val="20"/>
              </w:rPr>
            </w:pPr>
            <w:bookmarkStart w:id="0" w:name="_Hlk518035310"/>
            <w:r w:rsidRPr="004B41B9">
              <w:rPr>
                <w:rFonts w:cstheme="minorHAnsi"/>
                <w:sz w:val="20"/>
                <w:szCs w:val="20"/>
              </w:rPr>
              <w:t>Hazard / Regulatory Nuclear Regulatory Commission (NRC) Exemption</w:t>
            </w:r>
          </w:p>
          <w:p w14:paraId="4D3A1945" w14:textId="77777777" w:rsidR="004B41B9" w:rsidRPr="004B41B9" w:rsidRDefault="004B41B9" w:rsidP="004B41B9">
            <w:pPr>
              <w:rPr>
                <w:rFonts w:cstheme="minorHAnsi"/>
                <w:sz w:val="8"/>
                <w:szCs w:val="8"/>
              </w:rPr>
            </w:pPr>
          </w:p>
          <w:p w14:paraId="48E841C9" w14:textId="77777777" w:rsidR="004B41B9" w:rsidRPr="004B41B9" w:rsidRDefault="004B41B9" w:rsidP="004B41B9">
            <w:pPr>
              <w:rPr>
                <w:rFonts w:cstheme="minorHAnsi"/>
                <w:sz w:val="20"/>
                <w:szCs w:val="20"/>
              </w:rPr>
            </w:pPr>
            <w:r w:rsidRPr="004B41B9">
              <w:rPr>
                <w:rFonts w:cstheme="minorHAnsi"/>
                <w:sz w:val="20"/>
                <w:szCs w:val="20"/>
              </w:rPr>
              <w:t>10 CFR Part 30,40,70</w:t>
            </w:r>
          </w:p>
          <w:p w14:paraId="11308E12" w14:textId="77777777" w:rsidR="004B41B9" w:rsidRPr="004B41B9" w:rsidRDefault="004B41B9" w:rsidP="004B41B9">
            <w:pPr>
              <w:rPr>
                <w:rFonts w:cstheme="minorHAnsi"/>
                <w:sz w:val="8"/>
                <w:szCs w:val="8"/>
              </w:rPr>
            </w:pPr>
          </w:p>
          <w:p w14:paraId="74796F0B" w14:textId="6751F4C9" w:rsidR="004B41B9" w:rsidRPr="0064048A" w:rsidRDefault="004B41B9" w:rsidP="004B41B9">
            <w:pPr>
              <w:rPr>
                <w:rFonts w:cstheme="minorHAnsi"/>
                <w:sz w:val="20"/>
                <w:szCs w:val="20"/>
              </w:rPr>
            </w:pPr>
            <w:r w:rsidRPr="004B41B9">
              <w:rPr>
                <w:rFonts w:cstheme="minorHAnsi"/>
                <w:sz w:val="20"/>
                <w:szCs w:val="20"/>
              </w:rPr>
              <w:t>DE-AC05-00OR22725</w:t>
            </w:r>
            <w:r>
              <w:rPr>
                <w:rFonts w:cstheme="minorHAnsi"/>
                <w:sz w:val="20"/>
                <w:szCs w:val="20"/>
              </w:rPr>
              <w:t xml:space="preserve"> </w:t>
            </w:r>
            <w:r w:rsidRPr="004B41B9">
              <w:rPr>
                <w:rFonts w:cstheme="minorHAnsi"/>
                <w:sz w:val="20"/>
                <w:szCs w:val="20"/>
              </w:rPr>
              <w:t>Requirements</w:t>
            </w:r>
          </w:p>
        </w:tc>
        <w:tc>
          <w:tcPr>
            <w:tcW w:w="12847" w:type="dxa"/>
          </w:tcPr>
          <w:p w14:paraId="2A4DC38F" w14:textId="77777777" w:rsidR="004B41B9" w:rsidRPr="00F52AAC" w:rsidRDefault="004B41B9" w:rsidP="004B41B9">
            <w:pPr>
              <w:rPr>
                <w:rFonts w:cstheme="minorHAnsi"/>
                <w:sz w:val="20"/>
                <w:szCs w:val="20"/>
              </w:rPr>
            </w:pPr>
            <w:r w:rsidRPr="00F52AAC">
              <w:rPr>
                <w:rFonts w:cstheme="minorHAnsi"/>
                <w:sz w:val="20"/>
                <w:szCs w:val="20"/>
              </w:rPr>
              <w:t>Workers shall ensure they are radiological safety trained and wearing the appropriate dosimetry for the associated work with radioactive material.</w:t>
            </w:r>
          </w:p>
          <w:p w14:paraId="04540385" w14:textId="77777777" w:rsidR="004B41B9" w:rsidRPr="004B41B9" w:rsidRDefault="004B41B9" w:rsidP="004B41B9">
            <w:pPr>
              <w:rPr>
                <w:rFonts w:cstheme="minorHAnsi"/>
                <w:sz w:val="8"/>
                <w:szCs w:val="8"/>
              </w:rPr>
            </w:pPr>
          </w:p>
          <w:p w14:paraId="2617AC22" w14:textId="77777777" w:rsidR="004B41B9" w:rsidRPr="00F52AAC" w:rsidRDefault="004B41B9" w:rsidP="004B41B9">
            <w:pPr>
              <w:rPr>
                <w:rFonts w:cstheme="minorHAnsi"/>
                <w:sz w:val="20"/>
                <w:szCs w:val="20"/>
              </w:rPr>
            </w:pPr>
            <w:r w:rsidRPr="00F52AAC">
              <w:rPr>
                <w:rFonts w:cstheme="minorHAnsi"/>
                <w:sz w:val="20"/>
                <w:szCs w:val="20"/>
              </w:rPr>
              <w:t>Workers shall ensure any radioactive material received at the facility is within the guidelines of the facility’s safety limits before acceptance. (Facility Safety Limit information shall be obtained from the Technical Project Officer (TPO).</w:t>
            </w:r>
          </w:p>
          <w:p w14:paraId="75334B45" w14:textId="77777777" w:rsidR="004B41B9" w:rsidRPr="004B41B9" w:rsidRDefault="004B41B9" w:rsidP="004B41B9">
            <w:pPr>
              <w:rPr>
                <w:rFonts w:cstheme="minorHAnsi"/>
                <w:sz w:val="10"/>
                <w:szCs w:val="10"/>
              </w:rPr>
            </w:pPr>
          </w:p>
          <w:p w14:paraId="4BDB9BBD" w14:textId="77777777" w:rsidR="004B41B9" w:rsidRPr="00F52AAC" w:rsidRDefault="004B41B9" w:rsidP="004B41B9">
            <w:pPr>
              <w:rPr>
                <w:rFonts w:cstheme="minorHAnsi"/>
                <w:sz w:val="20"/>
                <w:szCs w:val="20"/>
              </w:rPr>
            </w:pPr>
            <w:r w:rsidRPr="00F52AAC">
              <w:rPr>
                <w:rFonts w:cstheme="minorHAnsi"/>
                <w:sz w:val="20"/>
                <w:szCs w:val="20"/>
              </w:rPr>
              <w:t>Workers shall ensure they are qualified to handle the levels of radioactive material prior to starting any on-site work.</w:t>
            </w:r>
          </w:p>
          <w:p w14:paraId="42F27D4C" w14:textId="77777777" w:rsidR="004B41B9" w:rsidRPr="004B41B9" w:rsidRDefault="004B41B9" w:rsidP="004B41B9">
            <w:pPr>
              <w:rPr>
                <w:rFonts w:cstheme="minorHAnsi"/>
                <w:sz w:val="10"/>
                <w:szCs w:val="10"/>
              </w:rPr>
            </w:pPr>
          </w:p>
          <w:p w14:paraId="6BBDAC11" w14:textId="77777777" w:rsidR="004B41B9" w:rsidRPr="00F52AAC" w:rsidRDefault="004B41B9" w:rsidP="004B41B9">
            <w:pPr>
              <w:rPr>
                <w:rFonts w:cstheme="minorHAnsi"/>
                <w:sz w:val="20"/>
                <w:szCs w:val="20"/>
              </w:rPr>
            </w:pPr>
            <w:r w:rsidRPr="00F52AAC">
              <w:rPr>
                <w:rFonts w:cstheme="minorHAnsi"/>
                <w:sz w:val="20"/>
                <w:szCs w:val="20"/>
              </w:rPr>
              <w:t>Workers shall ensure they are using the correct PPE per the Radiation Work Permit (RWP) for the levels of radioactive material involved in the scope of work.</w:t>
            </w:r>
          </w:p>
          <w:p w14:paraId="667EF1BF" w14:textId="77777777" w:rsidR="004B41B9" w:rsidRPr="004B41B9" w:rsidRDefault="004B41B9" w:rsidP="004B41B9">
            <w:pPr>
              <w:rPr>
                <w:rFonts w:cstheme="minorHAnsi"/>
                <w:sz w:val="8"/>
                <w:szCs w:val="8"/>
              </w:rPr>
            </w:pPr>
          </w:p>
          <w:p w14:paraId="7533B543" w14:textId="2F0D2A0B" w:rsidR="004B41B9" w:rsidRPr="0064048A" w:rsidRDefault="004B41B9" w:rsidP="004B41B9">
            <w:pPr>
              <w:rPr>
                <w:rFonts w:cstheme="minorHAnsi"/>
                <w:sz w:val="20"/>
                <w:szCs w:val="20"/>
              </w:rPr>
            </w:pPr>
            <w:r w:rsidRPr="00F52AAC">
              <w:rPr>
                <w:rFonts w:cstheme="minorHAnsi"/>
                <w:sz w:val="20"/>
                <w:szCs w:val="20"/>
              </w:rPr>
              <w:t>Workers shall ensure any required documentation is provided to the Company’s Technical Project Officer (TPO) prior to starting any on-site work.</w:t>
            </w:r>
          </w:p>
        </w:tc>
      </w:tr>
    </w:tbl>
    <w:p w14:paraId="5FBE9502" w14:textId="77777777" w:rsidR="0067508A" w:rsidRPr="004B41B9" w:rsidRDefault="0067508A" w:rsidP="008A049D">
      <w:pPr>
        <w:pStyle w:val="NoSpacing"/>
        <w:jc w:val="center"/>
        <w:rPr>
          <w:b/>
          <w:sz w:val="4"/>
          <w:szCs w:val="4"/>
        </w:rPr>
      </w:pPr>
      <w:bookmarkStart w:id="1" w:name="_Hlk518034745"/>
      <w:bookmarkEnd w:id="0"/>
    </w:p>
    <w:p w14:paraId="64E66E8A" w14:textId="15E07A40" w:rsidR="008A049D" w:rsidRPr="007B6DEA" w:rsidRDefault="008A049D" w:rsidP="008A049D">
      <w:pPr>
        <w:pStyle w:val="NoSpacing"/>
        <w:jc w:val="center"/>
        <w:rPr>
          <w:b/>
          <w:sz w:val="24"/>
          <w:szCs w:val="24"/>
        </w:rPr>
      </w:pPr>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1"/>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bookmarkStart w:id="2" w:name="_Hlk11397933"/>
      <w:tr w:rsidR="00041456" w:rsidRPr="00C038A6" w14:paraId="17B35568" w14:textId="77777777" w:rsidTr="00041456">
        <w:trPr>
          <w:trHeight w:val="260"/>
        </w:trPr>
        <w:tc>
          <w:tcPr>
            <w:tcW w:w="4187" w:type="dxa"/>
            <w:vMerge w:val="restart"/>
          </w:tcPr>
          <w:p w14:paraId="0B0534AA" w14:textId="7345FA6F" w:rsidR="00041456" w:rsidRDefault="00041456" w:rsidP="00041456">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038A6">
              <w:rPr>
                <w:sz w:val="20"/>
                <w:szCs w:val="20"/>
              </w:rPr>
              <w:fldChar w:fldCharType="end"/>
            </w:r>
          </w:p>
        </w:tc>
        <w:tc>
          <w:tcPr>
            <w:tcW w:w="2321" w:type="dxa"/>
            <w:vMerge w:val="restart"/>
          </w:tcPr>
          <w:p w14:paraId="61C20CA9" w14:textId="7DEF29D3" w:rsidR="00041456" w:rsidRDefault="00041456" w:rsidP="00041456">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bookmarkStart w:id="3" w:name="_GoBack"/>
            <w:r>
              <w:rPr>
                <w:sz w:val="20"/>
                <w:szCs w:val="20"/>
              </w:rPr>
              <w:t> </w:t>
            </w:r>
            <w:r>
              <w:rPr>
                <w:sz w:val="20"/>
                <w:szCs w:val="20"/>
              </w:rPr>
              <w:t> </w:t>
            </w:r>
            <w:r>
              <w:rPr>
                <w:sz w:val="20"/>
                <w:szCs w:val="20"/>
              </w:rPr>
              <w:t> </w:t>
            </w:r>
            <w:r>
              <w:rPr>
                <w:sz w:val="20"/>
                <w:szCs w:val="20"/>
              </w:rPr>
              <w:t> </w:t>
            </w:r>
            <w:r>
              <w:rPr>
                <w:sz w:val="20"/>
                <w:szCs w:val="20"/>
              </w:rPr>
              <w:t> </w:t>
            </w:r>
            <w:bookmarkEnd w:id="3"/>
            <w:r w:rsidRPr="00C038A6">
              <w:rPr>
                <w:sz w:val="20"/>
                <w:szCs w:val="20"/>
              </w:rPr>
              <w:fldChar w:fldCharType="end"/>
            </w:r>
          </w:p>
        </w:tc>
        <w:tc>
          <w:tcPr>
            <w:tcW w:w="8517" w:type="dxa"/>
          </w:tcPr>
          <w:p w14:paraId="645B2AC2" w14:textId="77777777" w:rsidR="00041456" w:rsidRPr="000E0C69" w:rsidRDefault="00041456" w:rsidP="00041456">
            <w:pPr>
              <w:rPr>
                <w:sz w:val="20"/>
                <w:szCs w:val="20"/>
              </w:rPr>
            </w:pPr>
            <w:r w:rsidRPr="000E0C69">
              <w:rPr>
                <w:b/>
                <w:sz w:val="20"/>
                <w:szCs w:val="20"/>
              </w:rPr>
              <w:t>Elimination, substitution, engineering controls</w:t>
            </w:r>
            <w:r w:rsidRPr="000E0C69">
              <w:rPr>
                <w:sz w:val="20"/>
                <w:szCs w:val="20"/>
              </w:rPr>
              <w:t>:</w:t>
            </w:r>
          </w:p>
          <w:p w14:paraId="18844CE4" w14:textId="77777777" w:rsidR="00041456" w:rsidRPr="000E0C69" w:rsidRDefault="00041456" w:rsidP="00041456">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4" w:name="Check1"/>
            <w:r w:rsidRPr="000E0C69">
              <w:rPr>
                <w:sz w:val="20"/>
                <w:szCs w:val="20"/>
              </w:rPr>
              <w:instrText xml:space="preserve"> FORMCHECKBOX </w:instrText>
            </w:r>
            <w:r w:rsidR="00B81158">
              <w:rPr>
                <w:sz w:val="20"/>
                <w:szCs w:val="20"/>
              </w:rPr>
            </w:r>
            <w:r w:rsidR="00B81158">
              <w:rPr>
                <w:sz w:val="20"/>
                <w:szCs w:val="20"/>
              </w:rPr>
              <w:fldChar w:fldCharType="separate"/>
            </w:r>
            <w:r w:rsidRPr="000E0C69">
              <w:rPr>
                <w:sz w:val="20"/>
                <w:szCs w:val="20"/>
              </w:rPr>
              <w:fldChar w:fldCharType="end"/>
            </w:r>
            <w:bookmarkEnd w:id="4"/>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B81158">
              <w:rPr>
                <w:sz w:val="20"/>
                <w:szCs w:val="20"/>
              </w:rPr>
            </w:r>
            <w:r w:rsidR="00B81158">
              <w:rPr>
                <w:sz w:val="20"/>
                <w:szCs w:val="20"/>
              </w:rPr>
              <w:fldChar w:fldCharType="separate"/>
            </w:r>
            <w:r w:rsidRPr="000E0C69">
              <w:rPr>
                <w:sz w:val="20"/>
                <w:szCs w:val="20"/>
              </w:rPr>
              <w:fldChar w:fldCharType="end"/>
            </w:r>
            <w:r w:rsidRPr="000E0C69">
              <w:rPr>
                <w:sz w:val="20"/>
                <w:szCs w:val="20"/>
              </w:rPr>
              <w:t xml:space="preserve"> Laboratory hood or glove box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B81158">
              <w:rPr>
                <w:sz w:val="20"/>
                <w:szCs w:val="20"/>
              </w:rPr>
            </w:r>
            <w:r w:rsidR="00B81158">
              <w:rPr>
                <w:sz w:val="20"/>
                <w:szCs w:val="20"/>
              </w:rPr>
              <w:fldChar w:fldCharType="separate"/>
            </w:r>
            <w:r w:rsidRPr="000E0C69">
              <w:rPr>
                <w:sz w:val="20"/>
                <w:szCs w:val="20"/>
              </w:rPr>
              <w:fldChar w:fldCharType="end"/>
            </w:r>
            <w:r w:rsidRPr="000E0C69">
              <w:rPr>
                <w:sz w:val="20"/>
                <w:szCs w:val="20"/>
              </w:rPr>
              <w:t xml:space="preserve">  Air Handler, HEPA filtered      </w:t>
            </w:r>
          </w:p>
          <w:p w14:paraId="26867656" w14:textId="77777777" w:rsidR="00041456" w:rsidRDefault="00041456" w:rsidP="00041456">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B81158">
              <w:rPr>
                <w:sz w:val="20"/>
                <w:szCs w:val="20"/>
              </w:rPr>
            </w:r>
            <w:r w:rsidR="00B81158">
              <w:rPr>
                <w:sz w:val="20"/>
                <w:szCs w:val="20"/>
              </w:rPr>
              <w:fldChar w:fldCharType="separate"/>
            </w:r>
            <w:r w:rsidRPr="000E0C69">
              <w:rPr>
                <w:sz w:val="20"/>
                <w:szCs w:val="20"/>
              </w:rPr>
              <w:fldChar w:fldCharType="end"/>
            </w:r>
            <w:r w:rsidRPr="000E0C69">
              <w:rPr>
                <w:sz w:val="20"/>
                <w:szCs w:val="20"/>
              </w:rPr>
              <w:t xml:space="preserve"> Shrouded tool with HEPA filter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B81158">
              <w:rPr>
                <w:sz w:val="20"/>
                <w:szCs w:val="20"/>
              </w:rPr>
            </w:r>
            <w:r w:rsidR="00B81158">
              <w:rPr>
                <w:sz w:val="20"/>
                <w:szCs w:val="20"/>
              </w:rPr>
              <w:fldChar w:fldCharType="separate"/>
            </w:r>
            <w:r w:rsidRPr="000E0C69">
              <w:rPr>
                <w:sz w:val="20"/>
                <w:szCs w:val="20"/>
              </w:rPr>
              <w:fldChar w:fldCharType="end"/>
            </w:r>
            <w:r w:rsidRPr="000E0C69">
              <w:rPr>
                <w:sz w:val="20"/>
                <w:szCs w:val="20"/>
              </w:rPr>
              <w:t xml:space="preserve">  Continuous wetting (dust control) </w:t>
            </w:r>
            <w:r>
              <w:rPr>
                <w:sz w:val="20"/>
                <w:szCs w:val="20"/>
              </w:rPr>
              <w:t xml:space="preserve">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B81158">
              <w:rPr>
                <w:sz w:val="20"/>
                <w:szCs w:val="20"/>
              </w:rPr>
            </w:r>
            <w:r w:rsidR="00B81158">
              <w:rPr>
                <w:sz w:val="20"/>
                <w:szCs w:val="20"/>
              </w:rPr>
              <w:fldChar w:fldCharType="separate"/>
            </w:r>
            <w:r w:rsidRPr="000E0C69">
              <w:rPr>
                <w:sz w:val="20"/>
                <w:szCs w:val="20"/>
              </w:rPr>
              <w:fldChar w:fldCharType="end"/>
            </w:r>
            <w:r>
              <w:rPr>
                <w:sz w:val="20"/>
                <w:szCs w:val="20"/>
              </w:rPr>
              <w:t xml:space="preserve">  Containment</w:t>
            </w:r>
          </w:p>
          <w:p w14:paraId="0F767ADE" w14:textId="77777777" w:rsidR="00041456" w:rsidRPr="000E0C69" w:rsidRDefault="00041456" w:rsidP="00041456">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B81158">
              <w:rPr>
                <w:sz w:val="20"/>
                <w:szCs w:val="20"/>
              </w:rPr>
            </w:r>
            <w:r w:rsidR="00B81158">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B81158">
              <w:rPr>
                <w:sz w:val="20"/>
                <w:szCs w:val="20"/>
              </w:rPr>
            </w:r>
            <w:r w:rsidR="00B81158">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B81158">
              <w:rPr>
                <w:sz w:val="20"/>
                <w:szCs w:val="20"/>
              </w:rPr>
            </w:r>
            <w:r w:rsidR="00B81158">
              <w:rPr>
                <w:sz w:val="20"/>
                <w:szCs w:val="20"/>
              </w:rPr>
              <w:fldChar w:fldCharType="separate"/>
            </w:r>
            <w:r w:rsidRPr="000E0C69">
              <w:rPr>
                <w:sz w:val="20"/>
                <w:szCs w:val="20"/>
              </w:rPr>
              <w:fldChar w:fldCharType="end"/>
            </w:r>
            <w:r>
              <w:rPr>
                <w:sz w:val="20"/>
                <w:szCs w:val="20"/>
              </w:rPr>
              <w:t xml:space="preserve"> 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4F543DE9" w14:textId="77777777" w:rsidR="00041456" w:rsidRPr="000E0C69" w:rsidRDefault="00041456" w:rsidP="00041456">
            <w:pPr>
              <w:rPr>
                <w:sz w:val="20"/>
                <w:szCs w:val="20"/>
              </w:rPr>
            </w:pPr>
            <w:r>
              <w:rPr>
                <w:sz w:val="20"/>
                <w:szCs w:val="20"/>
              </w:rPr>
              <w:t>Other:  Specify below</w:t>
            </w:r>
          </w:p>
          <w:bookmarkStart w:id="5" w:name="_Hlk517937003"/>
          <w:p w14:paraId="1EEA25A8" w14:textId="6DD7F460" w:rsidR="00041456" w:rsidRPr="000E0C69" w:rsidRDefault="00041456" w:rsidP="00041456">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5"/>
          </w:p>
        </w:tc>
      </w:tr>
      <w:bookmarkEnd w:id="2"/>
      <w:tr w:rsidR="00041456" w:rsidRPr="00C038A6" w14:paraId="427CA4E5" w14:textId="77777777" w:rsidTr="00ED6A4D">
        <w:trPr>
          <w:trHeight w:val="260"/>
        </w:trPr>
        <w:tc>
          <w:tcPr>
            <w:tcW w:w="4187" w:type="dxa"/>
            <w:vMerge/>
          </w:tcPr>
          <w:p w14:paraId="723FE45B" w14:textId="77777777" w:rsidR="00041456" w:rsidRPr="00C038A6" w:rsidRDefault="00041456" w:rsidP="00041456">
            <w:pPr>
              <w:rPr>
                <w:sz w:val="20"/>
                <w:szCs w:val="20"/>
              </w:rPr>
            </w:pPr>
          </w:p>
        </w:tc>
        <w:tc>
          <w:tcPr>
            <w:tcW w:w="2321" w:type="dxa"/>
            <w:vMerge/>
          </w:tcPr>
          <w:p w14:paraId="1828777D" w14:textId="77777777" w:rsidR="00041456" w:rsidRPr="00C038A6" w:rsidRDefault="00041456" w:rsidP="00041456">
            <w:pPr>
              <w:rPr>
                <w:sz w:val="20"/>
                <w:szCs w:val="20"/>
              </w:rPr>
            </w:pPr>
          </w:p>
        </w:tc>
        <w:tc>
          <w:tcPr>
            <w:tcW w:w="8517" w:type="dxa"/>
          </w:tcPr>
          <w:p w14:paraId="10C6F3D3" w14:textId="77777777" w:rsidR="00041456" w:rsidRPr="0012557C" w:rsidRDefault="00041456" w:rsidP="00041456">
            <w:r w:rsidRPr="0012557C">
              <w:rPr>
                <w:b/>
              </w:rPr>
              <w:t xml:space="preserve">Administrative controls </w:t>
            </w:r>
            <w:r w:rsidRPr="0012557C">
              <w:t>(work methods, training, medical, etc.):</w:t>
            </w:r>
          </w:p>
          <w:p w14:paraId="637CB6C6" w14:textId="3B849D53" w:rsidR="00041456" w:rsidRPr="000E0C69" w:rsidRDefault="00041456" w:rsidP="00041456">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038A6">
              <w:rPr>
                <w:sz w:val="20"/>
                <w:szCs w:val="20"/>
              </w:rPr>
              <w:fldChar w:fldCharType="end"/>
            </w:r>
          </w:p>
        </w:tc>
      </w:tr>
      <w:tr w:rsidR="00041456" w:rsidRPr="00C038A6" w14:paraId="4486E411" w14:textId="77777777" w:rsidTr="00ED6A4D">
        <w:trPr>
          <w:trHeight w:val="260"/>
        </w:trPr>
        <w:tc>
          <w:tcPr>
            <w:tcW w:w="4187" w:type="dxa"/>
            <w:vMerge/>
          </w:tcPr>
          <w:p w14:paraId="42CEAC4C" w14:textId="77777777" w:rsidR="00041456" w:rsidRPr="00C038A6" w:rsidRDefault="00041456" w:rsidP="00041456">
            <w:pPr>
              <w:rPr>
                <w:sz w:val="20"/>
                <w:szCs w:val="20"/>
              </w:rPr>
            </w:pPr>
          </w:p>
        </w:tc>
        <w:tc>
          <w:tcPr>
            <w:tcW w:w="2321" w:type="dxa"/>
            <w:vMerge/>
          </w:tcPr>
          <w:p w14:paraId="0DB4C7EA" w14:textId="77777777" w:rsidR="00041456" w:rsidRPr="00C038A6" w:rsidRDefault="00041456" w:rsidP="00041456">
            <w:pPr>
              <w:rPr>
                <w:sz w:val="20"/>
                <w:szCs w:val="20"/>
              </w:rPr>
            </w:pPr>
          </w:p>
        </w:tc>
        <w:tc>
          <w:tcPr>
            <w:tcW w:w="8517" w:type="dxa"/>
          </w:tcPr>
          <w:p w14:paraId="6994516A" w14:textId="77777777" w:rsidR="00041456" w:rsidRDefault="00041456" w:rsidP="00041456">
            <w:r w:rsidRPr="0012557C">
              <w:rPr>
                <w:b/>
              </w:rPr>
              <w:t>Personal protective equipment</w:t>
            </w:r>
            <w:r>
              <w:t xml:space="preserve"> - specify the exact type of PPE (e.g. hearing protection device with minimum NRR of 20 dBA, Ansell Nitrile SOL-VEX gloves, etc.):</w:t>
            </w:r>
          </w:p>
          <w:p w14:paraId="6B66097D" w14:textId="7A044EA8" w:rsidR="00041456" w:rsidRPr="000E0C69" w:rsidRDefault="00041456" w:rsidP="00041456">
            <w:pPr>
              <w:rPr>
                <w:sz w:val="20"/>
                <w:szCs w:val="20"/>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p w14:paraId="3436D513" w14:textId="4465F122" w:rsidR="006E20DA" w:rsidRPr="0067508A" w:rsidRDefault="0067508A" w:rsidP="00075CB9">
      <w:pPr>
        <w:tabs>
          <w:tab w:val="left" w:pos="4320"/>
          <w:tab w:val="left" w:pos="6637"/>
        </w:tabs>
        <w:rPr>
          <w:b/>
          <w:sz w:val="20"/>
          <w:szCs w:val="20"/>
        </w:rPr>
      </w:pPr>
      <w:r w:rsidRPr="0067508A">
        <w:rPr>
          <w:b/>
          <w:sz w:val="20"/>
          <w:szCs w:val="20"/>
        </w:rPr>
        <w:t>For additional activities/t asks or hazards, use an AHA continuation sheet.</w:t>
      </w:r>
    </w:p>
    <w:p w14:paraId="7307DFF0" w14:textId="0F907721"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tbl>
      <w:tblPr>
        <w:tblStyle w:val="TableGrid"/>
        <w:tblW w:w="0" w:type="auto"/>
        <w:tblLook w:val="04A0" w:firstRow="1" w:lastRow="0" w:firstColumn="1" w:lastColumn="0" w:noHBand="0" w:noVBand="1"/>
      </w:tblPr>
      <w:tblGrid>
        <w:gridCol w:w="14946"/>
      </w:tblGrid>
      <w:tr w:rsidR="00097A41" w14:paraId="54D535CE" w14:textId="77777777" w:rsidTr="00C21F6A">
        <w:tc>
          <w:tcPr>
            <w:tcW w:w="14946" w:type="dxa"/>
            <w:tcBorders>
              <w:top w:val="single" w:sz="12" w:space="0" w:color="auto"/>
              <w:left w:val="single" w:sz="12" w:space="0" w:color="auto"/>
              <w:bottom w:val="single" w:sz="12" w:space="0" w:color="auto"/>
              <w:right w:val="single" w:sz="12" w:space="0" w:color="auto"/>
            </w:tcBorders>
          </w:tcPr>
          <w:p w14:paraId="6CC121EC" w14:textId="77777777" w:rsidR="00097A41" w:rsidRPr="004B41B9" w:rsidRDefault="00097A41" w:rsidP="00097A41">
            <w:pPr>
              <w:pStyle w:val="BodyText"/>
              <w:kinsoku w:val="0"/>
              <w:overflowPunct w:val="0"/>
              <w:rPr>
                <w:rFonts w:asciiTheme="minorHAnsi" w:hAnsiTheme="minorHAnsi" w:cstheme="minorHAnsi"/>
                <w:sz w:val="8"/>
                <w:szCs w:val="8"/>
              </w:rPr>
            </w:pPr>
          </w:p>
          <w:p w14:paraId="010FF9FB" w14:textId="0A16AC0F" w:rsidR="00097A41" w:rsidRDefault="00CA7255" w:rsidP="00097A41">
            <w:pPr>
              <w:pStyle w:val="BodyText"/>
              <w:kinsoku w:val="0"/>
              <w:overflowPunct w:val="0"/>
              <w:rPr>
                <w:rFonts w:asciiTheme="minorHAnsi" w:hAnsiTheme="minorHAnsi" w:cstheme="minorHAnsi"/>
                <w:sz w:val="24"/>
                <w:szCs w:val="24"/>
              </w:rPr>
            </w:pPr>
            <w:r>
              <w:rPr>
                <w:rFonts w:asciiTheme="minorHAnsi" w:hAnsiTheme="minorHAnsi" w:cstheme="minorHAnsi"/>
                <w:sz w:val="24"/>
                <w:szCs w:val="24"/>
              </w:rPr>
              <w:t xml:space="preserve">   </w:t>
            </w:r>
            <w:r w:rsidR="00097A41" w:rsidRPr="00200423">
              <w:rPr>
                <w:rFonts w:asciiTheme="minorHAnsi" w:hAnsiTheme="minorHAnsi" w:cstheme="minorHAnsi"/>
                <w:sz w:val="24"/>
                <w:szCs w:val="24"/>
              </w:rPr>
              <w:t>Technical Procurement Officer</w:t>
            </w:r>
            <w:r w:rsidR="00097A41">
              <w:rPr>
                <w:rFonts w:asciiTheme="minorHAnsi" w:hAnsiTheme="minorHAnsi" w:cstheme="minorHAnsi"/>
                <w:sz w:val="24"/>
                <w:szCs w:val="24"/>
              </w:rPr>
              <w:t xml:space="preserve"> signature indicates approval of activity-specific hazard controls identified in the subcontractor AHA.</w:t>
            </w:r>
          </w:p>
          <w:p w14:paraId="3602B6B2" w14:textId="77777777" w:rsidR="00097A41" w:rsidRDefault="00097A41" w:rsidP="00097A41">
            <w:pPr>
              <w:pStyle w:val="BodyText"/>
              <w:kinsoku w:val="0"/>
              <w:overflowPunct w:val="0"/>
              <w:rPr>
                <w:rFonts w:asciiTheme="minorHAnsi" w:hAnsiTheme="minorHAnsi" w:cstheme="minorHAnsi"/>
                <w:sz w:val="24"/>
                <w:szCs w:val="24"/>
              </w:rPr>
            </w:pPr>
          </w:p>
          <w:p w14:paraId="483F3ADE" w14:textId="38ABE58C" w:rsidR="00097A41" w:rsidRPr="00200423" w:rsidRDefault="00097A41" w:rsidP="00097A41">
            <w:pPr>
              <w:pStyle w:val="BodyText"/>
              <w:kinsoku w:val="0"/>
              <w:overflowPunct w:val="0"/>
              <w:jc w:val="right"/>
              <w:rPr>
                <w:rFonts w:asciiTheme="minorHAnsi" w:hAnsiTheme="minorHAnsi" w:cstheme="minorHAnsi"/>
                <w:sz w:val="24"/>
                <w:szCs w:val="24"/>
              </w:rPr>
            </w:pPr>
            <w:r>
              <w:rPr>
                <w:rFonts w:asciiTheme="minorHAnsi" w:hAnsiTheme="minorHAnsi" w:cstheme="minorHAnsi"/>
                <w:sz w:val="24"/>
                <w:szCs w:val="24"/>
              </w:rPr>
              <w:t>Print Name/S</w:t>
            </w:r>
            <w:r w:rsidRPr="00200423">
              <w:rPr>
                <w:rFonts w:asciiTheme="minorHAnsi" w:hAnsiTheme="minorHAnsi" w:cstheme="minorHAnsi"/>
                <w:sz w:val="24"/>
                <w:szCs w:val="24"/>
              </w:rPr>
              <w:t>ignature: ____</w:t>
            </w:r>
            <w:r>
              <w:rPr>
                <w:rFonts w:asciiTheme="minorHAnsi" w:hAnsiTheme="minorHAnsi" w:cstheme="minorHAnsi"/>
                <w:sz w:val="24"/>
                <w:szCs w:val="24"/>
              </w:rPr>
              <w:t>___________________</w:t>
            </w:r>
            <w:r w:rsidRPr="00200423">
              <w:rPr>
                <w:rFonts w:asciiTheme="minorHAnsi" w:hAnsiTheme="minorHAnsi" w:cstheme="minorHAnsi"/>
                <w:sz w:val="24"/>
                <w:szCs w:val="24"/>
              </w:rPr>
              <w:t>______________________</w:t>
            </w:r>
            <w:r>
              <w:rPr>
                <w:rFonts w:asciiTheme="minorHAnsi" w:hAnsiTheme="minorHAnsi" w:cstheme="minorHAnsi"/>
                <w:sz w:val="24"/>
                <w:szCs w:val="24"/>
              </w:rPr>
              <w:t>______________________________</w:t>
            </w:r>
            <w:r w:rsidRPr="00200423">
              <w:rPr>
                <w:rFonts w:asciiTheme="minorHAnsi" w:hAnsiTheme="minorHAnsi" w:cstheme="minorHAnsi"/>
                <w:sz w:val="24"/>
                <w:szCs w:val="24"/>
              </w:rPr>
              <w:t>_________</w:t>
            </w:r>
            <w:r w:rsidRPr="00200423">
              <w:rPr>
                <w:rFonts w:asciiTheme="minorHAnsi" w:hAnsiTheme="minorHAnsi" w:cstheme="minorHAnsi"/>
                <w:sz w:val="24"/>
                <w:szCs w:val="24"/>
              </w:rPr>
              <w:tab/>
              <w:t xml:space="preserve"> Date_________</w:t>
            </w:r>
          </w:p>
          <w:p w14:paraId="5E67F2A9" w14:textId="236260D2" w:rsidR="00097A41" w:rsidRPr="004B41B9" w:rsidRDefault="00097A41" w:rsidP="00AD7DD2">
            <w:pPr>
              <w:pStyle w:val="BodyText"/>
              <w:kinsoku w:val="0"/>
              <w:overflowPunct w:val="0"/>
              <w:rPr>
                <w:rFonts w:asciiTheme="minorHAnsi" w:hAnsiTheme="minorHAnsi" w:cstheme="minorHAnsi"/>
                <w:sz w:val="10"/>
                <w:szCs w:val="10"/>
              </w:rPr>
            </w:pPr>
          </w:p>
        </w:tc>
      </w:tr>
    </w:tbl>
    <w:p w14:paraId="32704BDE" w14:textId="2899889D" w:rsidR="004D4D0F" w:rsidRDefault="004D4D0F" w:rsidP="00AD7DD2">
      <w:pPr>
        <w:pStyle w:val="BodyText"/>
        <w:kinsoku w:val="0"/>
        <w:overflowPunct w:val="0"/>
        <w:rPr>
          <w:rFonts w:asciiTheme="minorHAnsi" w:hAnsiTheme="minorHAnsi" w:cstheme="minorHAnsi"/>
          <w:sz w:val="24"/>
          <w:szCs w:val="24"/>
        </w:rPr>
      </w:pPr>
    </w:p>
    <w:p w14:paraId="251AC3EE" w14:textId="6CFE0431" w:rsidR="004B41B9" w:rsidRPr="004B41B9" w:rsidRDefault="00071C79" w:rsidP="00071C79">
      <w:pPr>
        <w:tabs>
          <w:tab w:val="left" w:pos="2040"/>
        </w:tabs>
      </w:pPr>
      <w:r>
        <w:tab/>
      </w:r>
    </w:p>
    <w:sectPr w:rsidR="004B41B9" w:rsidRPr="004B41B9" w:rsidSect="004B41B9">
      <w:headerReference w:type="default" r:id="rId8"/>
      <w:footerReference w:type="default" r:id="rId9"/>
      <w:pgSz w:w="15840" w:h="12240" w:orient="landscape" w:code="1"/>
      <w:pgMar w:top="432" w:right="432" w:bottom="360" w:left="432"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5F7C0" w14:textId="77777777" w:rsidR="00A06D31" w:rsidRDefault="00A06D31" w:rsidP="00C01D9A">
      <w:pPr>
        <w:spacing w:after="0" w:line="240" w:lineRule="auto"/>
      </w:pPr>
      <w:r>
        <w:separator/>
      </w:r>
    </w:p>
  </w:endnote>
  <w:endnote w:type="continuationSeparator" w:id="0">
    <w:p w14:paraId="5E7AF1A9" w14:textId="77777777" w:rsidR="00A06D31" w:rsidRDefault="00A06D31"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6" w:name="_Hlk520981354" w:displacedByCustomXml="next"/>
      <w:sdt>
        <w:sdtPr>
          <w:id w:val="-1769616900"/>
          <w:docPartObj>
            <w:docPartGallery w:val="Page Numbers (Top of Page)"/>
            <w:docPartUnique/>
          </w:docPartObj>
        </w:sdtPr>
        <w:sdtEndPr/>
        <w:sdtContent>
          <w:p w14:paraId="7087E66D" w14:textId="4E91951C" w:rsidR="006069F9" w:rsidRDefault="006069F9" w:rsidP="006069F9">
            <w:pPr>
              <w:pStyle w:val="Footer"/>
            </w:pPr>
            <w:r>
              <w:t xml:space="preserve">Rev. </w:t>
            </w:r>
            <w:r w:rsidR="00BB1B99">
              <w:t>1</w:t>
            </w:r>
            <w:r>
              <w:t>, Date:  0</w:t>
            </w:r>
            <w:r w:rsidR="004B41B9">
              <w:t>7</w:t>
            </w:r>
            <w:r>
              <w:t>/</w:t>
            </w:r>
            <w:r w:rsidR="004B41B9">
              <w:t>08</w:t>
            </w:r>
            <w:r w:rsidR="00071C79">
              <w:t>/</w:t>
            </w:r>
            <w:r>
              <w:t>201</w:t>
            </w:r>
            <w:r w:rsidR="00BB1B99">
              <w:t>9</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6"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626B7" w14:textId="77777777" w:rsidR="00A06D31" w:rsidRDefault="00A06D31" w:rsidP="00C01D9A">
      <w:pPr>
        <w:spacing w:after="0" w:line="240" w:lineRule="auto"/>
      </w:pPr>
      <w:r>
        <w:separator/>
      </w:r>
    </w:p>
  </w:footnote>
  <w:footnote w:type="continuationSeparator" w:id="0">
    <w:p w14:paraId="775CEE67" w14:textId="77777777" w:rsidR="00A06D31" w:rsidRDefault="00A06D31"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764C" w14:textId="242ED74D" w:rsidR="00A06D31" w:rsidRDefault="00A06D31" w:rsidP="00AE135A">
    <w:pPr>
      <w:pStyle w:val="Header"/>
      <w:rPr>
        <w:b/>
        <w:bCs/>
        <w:lang w:val="en"/>
      </w:rPr>
    </w:pPr>
    <w:r>
      <w:rPr>
        <w:b/>
        <w:bCs/>
        <w:noProof/>
        <w:lang w:val="en"/>
      </w:rPr>
      <w:drawing>
        <wp:anchor distT="0" distB="0" distL="114300" distR="114300" simplePos="0" relativeHeight="251657216"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p w14:paraId="59A40B0A" w14:textId="77777777" w:rsidR="00A06D31" w:rsidRPr="00AE135A" w:rsidRDefault="00A06D31" w:rsidP="00C01D9A">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q0quOdkydMSLxWr+QrUmr35c9YVI2IJ04+pebUIX0n4Faam2hYvDnxKx+8L1J4PompZjgVjX3H8k/3SukZ9Iaw==" w:salt="mE6gQmlEID9rH/ddgfNxRg=="/>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1456"/>
    <w:rsid w:val="00047886"/>
    <w:rsid w:val="0005115A"/>
    <w:rsid w:val="000624BC"/>
    <w:rsid w:val="00071C79"/>
    <w:rsid w:val="00075CB9"/>
    <w:rsid w:val="00083BDE"/>
    <w:rsid w:val="00097A41"/>
    <w:rsid w:val="000A4DFD"/>
    <w:rsid w:val="000B0188"/>
    <w:rsid w:val="000E0C69"/>
    <w:rsid w:val="001114A4"/>
    <w:rsid w:val="0012557C"/>
    <w:rsid w:val="001316C7"/>
    <w:rsid w:val="0016707C"/>
    <w:rsid w:val="00176969"/>
    <w:rsid w:val="00183876"/>
    <w:rsid w:val="001903D7"/>
    <w:rsid w:val="001A2189"/>
    <w:rsid w:val="001D2C71"/>
    <w:rsid w:val="001F674B"/>
    <w:rsid w:val="00200423"/>
    <w:rsid w:val="00257BEA"/>
    <w:rsid w:val="00283C9D"/>
    <w:rsid w:val="002946D9"/>
    <w:rsid w:val="002A3910"/>
    <w:rsid w:val="002F6B64"/>
    <w:rsid w:val="00303588"/>
    <w:rsid w:val="0032131E"/>
    <w:rsid w:val="00355247"/>
    <w:rsid w:val="003761FF"/>
    <w:rsid w:val="003B7439"/>
    <w:rsid w:val="003E31A4"/>
    <w:rsid w:val="00447A00"/>
    <w:rsid w:val="00463291"/>
    <w:rsid w:val="004945D6"/>
    <w:rsid w:val="004B41B9"/>
    <w:rsid w:val="004C20B1"/>
    <w:rsid w:val="004D4D0F"/>
    <w:rsid w:val="005028D9"/>
    <w:rsid w:val="00565793"/>
    <w:rsid w:val="00585658"/>
    <w:rsid w:val="005B3D53"/>
    <w:rsid w:val="005E1DD9"/>
    <w:rsid w:val="005E656A"/>
    <w:rsid w:val="006069F9"/>
    <w:rsid w:val="0064048A"/>
    <w:rsid w:val="00641D5F"/>
    <w:rsid w:val="00665E84"/>
    <w:rsid w:val="0067508A"/>
    <w:rsid w:val="006B6D8E"/>
    <w:rsid w:val="006C6230"/>
    <w:rsid w:val="006E20DA"/>
    <w:rsid w:val="006F6CAF"/>
    <w:rsid w:val="00731974"/>
    <w:rsid w:val="00750CDC"/>
    <w:rsid w:val="007B16CC"/>
    <w:rsid w:val="0088692B"/>
    <w:rsid w:val="008A049D"/>
    <w:rsid w:val="008E4D08"/>
    <w:rsid w:val="0094324F"/>
    <w:rsid w:val="00952F65"/>
    <w:rsid w:val="009578F2"/>
    <w:rsid w:val="0096086A"/>
    <w:rsid w:val="009B443A"/>
    <w:rsid w:val="00A06D31"/>
    <w:rsid w:val="00A40041"/>
    <w:rsid w:val="00A612D8"/>
    <w:rsid w:val="00A613E6"/>
    <w:rsid w:val="00AD4E8B"/>
    <w:rsid w:val="00AD7DD2"/>
    <w:rsid w:val="00AE054F"/>
    <w:rsid w:val="00AE135A"/>
    <w:rsid w:val="00AF463A"/>
    <w:rsid w:val="00B108A2"/>
    <w:rsid w:val="00B12C88"/>
    <w:rsid w:val="00B72AC5"/>
    <w:rsid w:val="00B81158"/>
    <w:rsid w:val="00BB1B99"/>
    <w:rsid w:val="00C01D9A"/>
    <w:rsid w:val="00C038A6"/>
    <w:rsid w:val="00C21F6A"/>
    <w:rsid w:val="00CA088A"/>
    <w:rsid w:val="00CA416D"/>
    <w:rsid w:val="00CA7255"/>
    <w:rsid w:val="00CA77EF"/>
    <w:rsid w:val="00CB0010"/>
    <w:rsid w:val="00CB4769"/>
    <w:rsid w:val="00CC7C0A"/>
    <w:rsid w:val="00D20B88"/>
    <w:rsid w:val="00D4646C"/>
    <w:rsid w:val="00D46B79"/>
    <w:rsid w:val="00D74316"/>
    <w:rsid w:val="00D76B65"/>
    <w:rsid w:val="00DC3431"/>
    <w:rsid w:val="00DF52B0"/>
    <w:rsid w:val="00E11A5E"/>
    <w:rsid w:val="00E13702"/>
    <w:rsid w:val="00E20BC0"/>
    <w:rsid w:val="00E531F7"/>
    <w:rsid w:val="00E60D28"/>
    <w:rsid w:val="00F408A9"/>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A9060-2CB0-4C9C-9BBD-B668CCB36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4</cp:revision>
  <cp:lastPrinted>2018-07-12T13:20:00Z</cp:lastPrinted>
  <dcterms:created xsi:type="dcterms:W3CDTF">2019-07-08T15:00:00Z</dcterms:created>
  <dcterms:modified xsi:type="dcterms:W3CDTF">2019-07-12T16:01:00Z</dcterms:modified>
</cp:coreProperties>
</file>