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665384D" w14:textId="77777777" w:rsidR="00F52AAC" w:rsidRPr="00F52AAC" w:rsidRDefault="00F52AAC" w:rsidP="00F52AAC">
            <w:pPr>
              <w:rPr>
                <w:rFonts w:cstheme="minorHAnsi"/>
                <w:sz w:val="20"/>
                <w:szCs w:val="20"/>
              </w:rPr>
            </w:pPr>
            <w:bookmarkStart w:id="1" w:name="_Hlk518035310"/>
            <w:r w:rsidRPr="00F52AAC">
              <w:rPr>
                <w:rFonts w:cstheme="minorHAnsi"/>
                <w:sz w:val="20"/>
                <w:szCs w:val="20"/>
              </w:rPr>
              <w:t>Nuclear Regulatory Commission (NRC) Exemption</w:t>
            </w:r>
          </w:p>
          <w:p w14:paraId="042DD60A" w14:textId="77777777" w:rsidR="00F52AAC" w:rsidRPr="00F52AAC" w:rsidRDefault="00F52AAC" w:rsidP="00F52AAC">
            <w:pPr>
              <w:rPr>
                <w:rFonts w:cstheme="minorHAnsi"/>
                <w:sz w:val="20"/>
                <w:szCs w:val="20"/>
              </w:rPr>
            </w:pPr>
          </w:p>
          <w:p w14:paraId="6D78FEF8" w14:textId="77777777" w:rsidR="00F52AAC" w:rsidRPr="00F52AAC" w:rsidRDefault="00F52AAC" w:rsidP="00F52AAC">
            <w:pPr>
              <w:rPr>
                <w:rFonts w:cstheme="minorHAnsi"/>
                <w:sz w:val="20"/>
                <w:szCs w:val="20"/>
              </w:rPr>
            </w:pPr>
            <w:r w:rsidRPr="00F52AAC">
              <w:rPr>
                <w:rFonts w:cstheme="minorHAnsi"/>
                <w:sz w:val="20"/>
                <w:szCs w:val="20"/>
              </w:rPr>
              <w:t>10 CFR Part 30,40,70</w:t>
            </w:r>
          </w:p>
          <w:p w14:paraId="55DA58EB" w14:textId="77777777" w:rsidR="00F52AAC" w:rsidRPr="00F52AAC" w:rsidRDefault="00F52AAC" w:rsidP="00F52AAC">
            <w:pPr>
              <w:rPr>
                <w:rFonts w:cstheme="minorHAnsi"/>
                <w:sz w:val="20"/>
                <w:szCs w:val="20"/>
              </w:rPr>
            </w:pPr>
          </w:p>
          <w:p w14:paraId="74796F0B" w14:textId="34920DB5" w:rsidR="008E4D08" w:rsidRPr="0064048A" w:rsidRDefault="00F52AAC" w:rsidP="00F52AAC">
            <w:pPr>
              <w:rPr>
                <w:rFonts w:cstheme="minorHAnsi"/>
                <w:sz w:val="20"/>
                <w:szCs w:val="20"/>
              </w:rPr>
            </w:pPr>
            <w:r w:rsidRPr="00F52AAC">
              <w:rPr>
                <w:rFonts w:cstheme="minorHAnsi"/>
                <w:sz w:val="20"/>
                <w:szCs w:val="20"/>
              </w:rPr>
              <w:t>DE-AC05-00OR22725</w:t>
            </w:r>
          </w:p>
        </w:tc>
        <w:tc>
          <w:tcPr>
            <w:tcW w:w="6390" w:type="dxa"/>
          </w:tcPr>
          <w:p w14:paraId="71A5DC0C" w14:textId="7338073D" w:rsidR="008E4D08" w:rsidRPr="004C20B1" w:rsidRDefault="00F52AAC" w:rsidP="004C20B1">
            <w:pPr>
              <w:rPr>
                <w:rFonts w:cstheme="minorHAnsi"/>
                <w:sz w:val="20"/>
                <w:szCs w:val="20"/>
              </w:rPr>
            </w:pPr>
            <w:r w:rsidRPr="00F52AAC">
              <w:rPr>
                <w:rFonts w:cstheme="minorHAnsi"/>
                <w:sz w:val="20"/>
                <w:szCs w:val="20"/>
              </w:rPr>
              <w:t>Nuclear Regulatory Commission Exemption Statement Oak Ridge National Laboratory is managed by UT-Battelle, LLC, for the U.S. Department of Energy (DOE) under U.S. Government Contract DE-AC05-00OR22725. In accordance with 10 CFR, Part 30, 40, and 70; contractors to DOE are exempted from licensing by the U.S. Nuclear Regulatory Commission for possession of byproduct, source, and special nuclear materials. Possession and control of radioactive material is regulated by DOE for each specific facility through safety analysis documentation. Any radioactive material being received at a facility shall be within the limitations of the documented facility safety limits</w:t>
            </w:r>
          </w:p>
        </w:tc>
        <w:tc>
          <w:tcPr>
            <w:tcW w:w="6457" w:type="dxa"/>
          </w:tcPr>
          <w:p w14:paraId="3B23E1C5" w14:textId="77777777" w:rsidR="00F52AAC" w:rsidRPr="00F52AAC" w:rsidRDefault="00F52AAC" w:rsidP="00F52AAC">
            <w:pPr>
              <w:rPr>
                <w:rFonts w:cstheme="minorHAnsi"/>
                <w:sz w:val="20"/>
                <w:szCs w:val="20"/>
              </w:rPr>
            </w:pPr>
            <w:r w:rsidRPr="00F52AAC">
              <w:rPr>
                <w:rFonts w:cstheme="minorHAnsi"/>
                <w:sz w:val="20"/>
                <w:szCs w:val="20"/>
              </w:rPr>
              <w:t>Workers shall ensure they are radiological safety trained and wearing the appropriate dosimetry for the associated work with radioactive material.</w:t>
            </w:r>
          </w:p>
          <w:p w14:paraId="6A992279" w14:textId="77777777" w:rsidR="00F52AAC" w:rsidRPr="00F52AAC" w:rsidRDefault="00F52AAC" w:rsidP="00F52AAC">
            <w:pPr>
              <w:rPr>
                <w:rFonts w:cstheme="minorHAnsi"/>
                <w:sz w:val="20"/>
                <w:szCs w:val="20"/>
              </w:rPr>
            </w:pPr>
          </w:p>
          <w:p w14:paraId="0FCC68FB" w14:textId="77777777" w:rsidR="00F52AAC" w:rsidRPr="00F52AAC" w:rsidRDefault="00F52AAC" w:rsidP="00F52AAC">
            <w:pPr>
              <w:rPr>
                <w:rFonts w:cstheme="minorHAnsi"/>
                <w:sz w:val="20"/>
                <w:szCs w:val="20"/>
              </w:rPr>
            </w:pPr>
            <w:r w:rsidRPr="00F52AAC">
              <w:rPr>
                <w:rFonts w:cstheme="minorHAnsi"/>
                <w:sz w:val="20"/>
                <w:szCs w:val="20"/>
              </w:rPr>
              <w:t>Workers shall ensure any radioactive material received at the facility is within the guidelines of the facility’s safety limits before acceptance. (Facility Safety Limit information shall be obtained from the Technical Project Officer (TPO).</w:t>
            </w:r>
          </w:p>
          <w:p w14:paraId="2FE423AD" w14:textId="77777777" w:rsidR="00F52AAC" w:rsidRPr="00F52AAC" w:rsidRDefault="00F52AAC" w:rsidP="00F52AAC">
            <w:pPr>
              <w:rPr>
                <w:rFonts w:cstheme="minorHAnsi"/>
                <w:sz w:val="20"/>
                <w:szCs w:val="20"/>
              </w:rPr>
            </w:pPr>
          </w:p>
          <w:p w14:paraId="5E396A0E" w14:textId="77777777" w:rsidR="00F52AAC" w:rsidRPr="00F52AAC" w:rsidRDefault="00F52AAC" w:rsidP="00F52AAC">
            <w:pPr>
              <w:rPr>
                <w:rFonts w:cstheme="minorHAnsi"/>
                <w:sz w:val="20"/>
                <w:szCs w:val="20"/>
              </w:rPr>
            </w:pPr>
            <w:r w:rsidRPr="00F52AAC">
              <w:rPr>
                <w:rFonts w:cstheme="minorHAnsi"/>
                <w:sz w:val="20"/>
                <w:szCs w:val="20"/>
              </w:rPr>
              <w:t>Workers shall ensure they are qualified to handle the levels of radioactive material prior to starting any on-site work.</w:t>
            </w:r>
          </w:p>
          <w:p w14:paraId="5BA67C7E" w14:textId="77777777" w:rsidR="00F52AAC" w:rsidRPr="00F52AAC" w:rsidRDefault="00F52AAC" w:rsidP="00F52AAC">
            <w:pPr>
              <w:rPr>
                <w:rFonts w:cstheme="minorHAnsi"/>
                <w:sz w:val="20"/>
                <w:szCs w:val="20"/>
              </w:rPr>
            </w:pPr>
          </w:p>
          <w:p w14:paraId="1D02CCB6" w14:textId="77777777" w:rsidR="00F52AAC" w:rsidRPr="00F52AAC" w:rsidRDefault="00F52AAC" w:rsidP="00F52AAC">
            <w:pPr>
              <w:rPr>
                <w:rFonts w:cstheme="minorHAnsi"/>
                <w:sz w:val="20"/>
                <w:szCs w:val="20"/>
              </w:rPr>
            </w:pPr>
            <w:r w:rsidRPr="00F52AAC">
              <w:rPr>
                <w:rFonts w:cstheme="minorHAnsi"/>
                <w:sz w:val="20"/>
                <w:szCs w:val="20"/>
              </w:rPr>
              <w:t>Workers shall ensure they are using the correct PPE per the Radiation Work Permit (RWP) for the levels of radioactive material involved in the scope of work.</w:t>
            </w:r>
          </w:p>
          <w:p w14:paraId="0F741AEB" w14:textId="77777777" w:rsidR="00F52AAC" w:rsidRPr="00F52AAC" w:rsidRDefault="00F52AAC" w:rsidP="00F52AAC">
            <w:pPr>
              <w:rPr>
                <w:rFonts w:cstheme="minorHAnsi"/>
                <w:sz w:val="20"/>
                <w:szCs w:val="20"/>
              </w:rPr>
            </w:pPr>
          </w:p>
          <w:p w14:paraId="7533B543" w14:textId="743950B5" w:rsidR="008E4D08" w:rsidRPr="0064048A" w:rsidRDefault="00F52AAC" w:rsidP="00F52AAC">
            <w:pPr>
              <w:rPr>
                <w:rFonts w:cstheme="minorHAnsi"/>
                <w:sz w:val="20"/>
                <w:szCs w:val="20"/>
              </w:rPr>
            </w:pPr>
            <w:r w:rsidRPr="00F52AAC">
              <w:rPr>
                <w:rFonts w:cstheme="minorHAnsi"/>
                <w:sz w:val="20"/>
                <w:szCs w:val="20"/>
              </w:rPr>
              <w:t>Workers shall ensure any required documentation is provided to the Company’s Technical Project Officer (TPO) prior to starting any on-site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56700D2C" w:rsidR="00E5255F"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36CD4BFB" w14:textId="77777777" w:rsidR="00E5255F" w:rsidRPr="00E5255F" w:rsidRDefault="00E5255F" w:rsidP="00E5255F"/>
          <w:p w14:paraId="04A4CC7D" w14:textId="77777777" w:rsidR="00E5255F" w:rsidRPr="00E5255F" w:rsidRDefault="00E5255F" w:rsidP="00E5255F"/>
          <w:p w14:paraId="22B7861B" w14:textId="77777777" w:rsidR="00E5255F" w:rsidRPr="00E5255F" w:rsidRDefault="00E5255F" w:rsidP="00E5255F"/>
          <w:p w14:paraId="29F17423" w14:textId="77777777" w:rsidR="00E5255F" w:rsidRPr="00E5255F" w:rsidRDefault="00E5255F" w:rsidP="00E5255F"/>
          <w:p w14:paraId="23B62A87" w14:textId="75A083E9" w:rsidR="00C038A6" w:rsidRPr="00E5255F" w:rsidRDefault="00C038A6" w:rsidP="00E5255F"/>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5255F">
              <w:rPr>
                <w:sz w:val="20"/>
                <w:szCs w:val="20"/>
              </w:rPr>
            </w:r>
            <w:r w:rsidR="00E5255F">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5255F">
              <w:rPr>
                <w:sz w:val="20"/>
                <w:szCs w:val="20"/>
              </w:rPr>
            </w:r>
            <w:r w:rsidR="00E5255F">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5255F">
              <w:rPr>
                <w:sz w:val="20"/>
                <w:szCs w:val="20"/>
              </w:rPr>
            </w:r>
            <w:r w:rsidR="00E5255F">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5255F">
              <w:rPr>
                <w:sz w:val="20"/>
                <w:szCs w:val="20"/>
              </w:rPr>
            </w:r>
            <w:r w:rsidR="00E5255F">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lastRenderedPageBreak/>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E5255F" w:rsidRPr="009961D2" w14:paraId="05994A8D" w14:textId="77777777" w:rsidTr="00E5255F">
        <w:tc>
          <w:tcPr>
            <w:tcW w:w="14930" w:type="dxa"/>
            <w:tcBorders>
              <w:top w:val="single" w:sz="18" w:space="0" w:color="auto"/>
              <w:left w:val="single" w:sz="18" w:space="0" w:color="auto"/>
              <w:bottom w:val="single" w:sz="18" w:space="0" w:color="auto"/>
              <w:right w:val="single" w:sz="18" w:space="0" w:color="auto"/>
            </w:tcBorders>
          </w:tcPr>
          <w:p w14:paraId="10564EF7" w14:textId="77777777" w:rsidR="00E5255F" w:rsidRPr="009961D2" w:rsidRDefault="00E5255F" w:rsidP="009425CD">
            <w:pPr>
              <w:widowControl w:val="0"/>
              <w:kinsoku w:val="0"/>
              <w:overflowPunct w:val="0"/>
              <w:autoSpaceDE w:val="0"/>
              <w:autoSpaceDN w:val="0"/>
              <w:adjustRightInd w:val="0"/>
              <w:rPr>
                <w:rFonts w:eastAsia="Times New Roman" w:cstheme="minorHAnsi"/>
                <w:sz w:val="24"/>
                <w:szCs w:val="24"/>
              </w:rPr>
            </w:pPr>
            <w:bookmarkStart w:id="5" w:name="_Hlk522538131"/>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A202209" w14:textId="77777777" w:rsidR="00E5255F" w:rsidRPr="009961D2" w:rsidRDefault="00E5255F" w:rsidP="009425CD">
            <w:pPr>
              <w:widowControl w:val="0"/>
              <w:kinsoku w:val="0"/>
              <w:overflowPunct w:val="0"/>
              <w:autoSpaceDE w:val="0"/>
              <w:autoSpaceDN w:val="0"/>
              <w:adjustRightInd w:val="0"/>
              <w:rPr>
                <w:rFonts w:eastAsia="Times New Roman" w:cstheme="minorHAnsi"/>
                <w:sz w:val="24"/>
                <w:szCs w:val="24"/>
              </w:rPr>
            </w:pPr>
          </w:p>
          <w:p w14:paraId="1DC697FA" w14:textId="77777777" w:rsidR="00E5255F" w:rsidRPr="009961D2" w:rsidRDefault="00E5255F" w:rsidP="009425CD">
            <w:pPr>
              <w:widowControl w:val="0"/>
              <w:kinsoku w:val="0"/>
              <w:overflowPunct w:val="0"/>
              <w:autoSpaceDE w:val="0"/>
              <w:autoSpaceDN w:val="0"/>
              <w:adjustRightInd w:val="0"/>
              <w:rPr>
                <w:rFonts w:eastAsia="Times New Roman" w:cstheme="minorHAnsi"/>
                <w:sz w:val="24"/>
                <w:szCs w:val="24"/>
              </w:rPr>
            </w:pPr>
          </w:p>
          <w:p w14:paraId="66C10A17" w14:textId="77777777" w:rsidR="00E5255F" w:rsidRPr="009961D2" w:rsidRDefault="00E5255F" w:rsidP="009425CD">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6ACFE02" w14:textId="77777777" w:rsidR="00E5255F" w:rsidRPr="009961D2" w:rsidRDefault="00E5255F" w:rsidP="009425CD">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6A78D70" w:rsidR="006069F9" w:rsidRDefault="006069F9" w:rsidP="006069F9">
            <w:pPr>
              <w:pStyle w:val="Footer"/>
            </w:pPr>
            <w:r>
              <w:t>Rev. 0, Date:  08/</w:t>
            </w:r>
            <w:r w:rsidR="00E5255F">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FyCKElRULKbB7U9FmS+0wjYEnm87ezsIbKIKBD017ihhx7G6o0m29AuebksrIkdbEKky6DQKkMeArlhOvl0Mg==" w:salt="oqHRlj2/pQ3m3+8w9/ItY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255F"/>
    <w:rsid w:val="00E531F7"/>
    <w:rsid w:val="00F408A9"/>
    <w:rsid w:val="00F52AAC"/>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E5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4076-FC4F-42AA-8BBB-DE23F46F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2018-08-28T13:17:00Z</dcterms:created>
  <dcterms:modified xsi:type="dcterms:W3CDTF">2018-08-28T13:17:00Z</dcterms:modified>
</cp:coreProperties>
</file>