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341926AD" w14:textId="77777777" w:rsidR="00AB3BD1" w:rsidRPr="00AB3BD1" w:rsidRDefault="00AB3BD1" w:rsidP="00AB3BD1">
            <w:pPr>
              <w:rPr>
                <w:rFonts w:cstheme="minorHAnsi"/>
                <w:sz w:val="20"/>
                <w:szCs w:val="20"/>
              </w:rPr>
            </w:pPr>
            <w:bookmarkStart w:id="0" w:name="_Hlk518035310"/>
            <w:r w:rsidRPr="00AB3BD1">
              <w:rPr>
                <w:rFonts w:cstheme="minorHAnsi"/>
                <w:sz w:val="20"/>
                <w:szCs w:val="20"/>
              </w:rPr>
              <w:t>Temperature Extremes</w:t>
            </w:r>
          </w:p>
          <w:p w14:paraId="43ED7F42" w14:textId="77777777" w:rsidR="00AB3BD1" w:rsidRPr="00AB3BD1" w:rsidRDefault="00AB3BD1" w:rsidP="00AB3BD1">
            <w:pPr>
              <w:rPr>
                <w:rFonts w:cstheme="minorHAnsi"/>
                <w:sz w:val="20"/>
                <w:szCs w:val="20"/>
              </w:rPr>
            </w:pPr>
          </w:p>
          <w:p w14:paraId="0937DA9A" w14:textId="77777777" w:rsidR="00AB3BD1" w:rsidRPr="00AB3BD1" w:rsidRDefault="00AB3BD1" w:rsidP="00AB3BD1">
            <w:pPr>
              <w:rPr>
                <w:rFonts w:cstheme="minorHAnsi"/>
                <w:sz w:val="20"/>
                <w:szCs w:val="20"/>
              </w:rPr>
            </w:pPr>
            <w:r w:rsidRPr="00AB3BD1">
              <w:rPr>
                <w:rFonts w:cstheme="minorHAnsi"/>
                <w:sz w:val="20"/>
                <w:szCs w:val="20"/>
              </w:rPr>
              <w:t>ACGIH</w:t>
            </w:r>
          </w:p>
          <w:p w14:paraId="74796F0B" w14:textId="3EC9EE55" w:rsidR="008E4D08" w:rsidRPr="0064048A" w:rsidRDefault="00AB3BD1" w:rsidP="00AB3BD1">
            <w:pPr>
              <w:rPr>
                <w:rFonts w:cstheme="minorHAnsi"/>
                <w:sz w:val="20"/>
                <w:szCs w:val="20"/>
              </w:rPr>
            </w:pPr>
            <w:r w:rsidRPr="00AB3BD1">
              <w:rPr>
                <w:rFonts w:cstheme="minorHAnsi"/>
                <w:sz w:val="20"/>
                <w:szCs w:val="20"/>
              </w:rPr>
              <w:t xml:space="preserve"> (2005 edition)</w:t>
            </w:r>
          </w:p>
        </w:tc>
        <w:tc>
          <w:tcPr>
            <w:tcW w:w="6390" w:type="dxa"/>
          </w:tcPr>
          <w:p w14:paraId="71A5DC0C" w14:textId="67E1358F" w:rsidR="008E4D08" w:rsidRPr="004C20B1" w:rsidRDefault="00AB3BD1" w:rsidP="004C20B1">
            <w:pPr>
              <w:rPr>
                <w:rFonts w:cstheme="minorHAnsi"/>
                <w:sz w:val="20"/>
                <w:szCs w:val="20"/>
              </w:rPr>
            </w:pPr>
            <w:r w:rsidRPr="00AB3BD1">
              <w:rPr>
                <w:rFonts w:cstheme="minorHAnsi"/>
                <w:sz w:val="20"/>
                <w:szCs w:val="20"/>
              </w:rPr>
              <w:t>The Seller shall ensure that personnel exposed to temperature extremes are protected in accordance with the 2005 edition of the American Conference of Governmental Industrial Hygienists (ACGIH) guidelines by implementing appropriate engineering controls, monitoring, work-rest regimens, and/or personal protective equipment. Seller must evaluate activities for variables such as air temperature, wind speed, humidity, clothing and/or personal protective equipment being worn, and acclimatization status of workers to determine if there is a threat of heat/cold stress The Seller shall conduct environmental and/or physiological monitoring to assess temperature extremes. Appropriate work rest regimens must be selected by Seller based on environmental and/or physiological monitoring</w:t>
            </w:r>
          </w:p>
        </w:tc>
        <w:tc>
          <w:tcPr>
            <w:tcW w:w="6457" w:type="dxa"/>
          </w:tcPr>
          <w:p w14:paraId="38F583C5" w14:textId="009036AF" w:rsidR="00AB3BD1" w:rsidRPr="00AB3BD1" w:rsidRDefault="00AB3BD1" w:rsidP="00AB3BD1">
            <w:pPr>
              <w:rPr>
                <w:rFonts w:cstheme="minorHAnsi"/>
                <w:sz w:val="20"/>
                <w:szCs w:val="20"/>
              </w:rPr>
            </w:pPr>
            <w:r w:rsidRPr="00AB3BD1">
              <w:rPr>
                <w:rFonts w:cstheme="minorHAnsi"/>
                <w:sz w:val="20"/>
                <w:szCs w:val="20"/>
              </w:rPr>
              <w:t xml:space="preserve">Worker shall have completed the required training for </w:t>
            </w:r>
            <w:r>
              <w:rPr>
                <w:rFonts w:cstheme="minorHAnsi"/>
                <w:sz w:val="20"/>
                <w:szCs w:val="20"/>
              </w:rPr>
              <w:t xml:space="preserve">temperature </w:t>
            </w:r>
            <w:r w:rsidRPr="00AB3BD1">
              <w:rPr>
                <w:rFonts w:cstheme="minorHAnsi"/>
                <w:sz w:val="20"/>
                <w:szCs w:val="20"/>
              </w:rPr>
              <w:t>extreme temperatures.</w:t>
            </w:r>
          </w:p>
          <w:p w14:paraId="3DCCFF8C" w14:textId="77777777" w:rsidR="00AB3BD1" w:rsidRPr="00AB3BD1" w:rsidRDefault="00AB3BD1" w:rsidP="00AB3BD1">
            <w:pPr>
              <w:rPr>
                <w:rFonts w:cstheme="minorHAnsi"/>
                <w:sz w:val="20"/>
                <w:szCs w:val="20"/>
              </w:rPr>
            </w:pPr>
          </w:p>
          <w:p w14:paraId="6E518943" w14:textId="77777777" w:rsidR="008E4D08" w:rsidRDefault="00AB3BD1" w:rsidP="00AB3BD1">
            <w:pPr>
              <w:rPr>
                <w:rFonts w:cstheme="minorHAnsi"/>
                <w:sz w:val="20"/>
                <w:szCs w:val="20"/>
              </w:rPr>
            </w:pPr>
            <w:r w:rsidRPr="00AB3BD1">
              <w:rPr>
                <w:rFonts w:cstheme="minorHAnsi"/>
                <w:sz w:val="20"/>
                <w:szCs w:val="20"/>
              </w:rPr>
              <w:t>Worker shall ensure they are acclimatized to the work temperatures before starting work.</w:t>
            </w:r>
          </w:p>
          <w:p w14:paraId="6528B909" w14:textId="77777777" w:rsidR="00AB3BD1" w:rsidRDefault="00AB3BD1" w:rsidP="00AB3BD1">
            <w:pPr>
              <w:rPr>
                <w:rFonts w:cstheme="minorHAnsi"/>
                <w:sz w:val="20"/>
                <w:szCs w:val="20"/>
              </w:rPr>
            </w:pPr>
          </w:p>
          <w:p w14:paraId="7533B543" w14:textId="2A8CA2B2" w:rsidR="00AB3BD1" w:rsidRPr="0064048A" w:rsidRDefault="00AB3BD1" w:rsidP="00AB3BD1">
            <w:pPr>
              <w:rPr>
                <w:rFonts w:cstheme="minorHAnsi"/>
                <w:sz w:val="20"/>
                <w:szCs w:val="20"/>
              </w:rPr>
            </w:pPr>
            <w:r>
              <w:rPr>
                <w:rFonts w:cstheme="minorHAnsi"/>
                <w:sz w:val="20"/>
                <w:szCs w:val="20"/>
              </w:rPr>
              <w:t>Workers are encouraged to drink water to remain properly hydrated when working in hot environments.</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2" w:name="Check1"/>
            <w:r w:rsidRPr="000E0C69">
              <w:rPr>
                <w:sz w:val="20"/>
                <w:szCs w:val="20"/>
              </w:rPr>
              <w:instrText xml:space="preserve"> FORMCHECKBOX </w:instrText>
            </w:r>
            <w:r w:rsidR="00FE1F9A">
              <w:rPr>
                <w:sz w:val="20"/>
                <w:szCs w:val="20"/>
              </w:rPr>
            </w:r>
            <w:r w:rsidR="00FE1F9A">
              <w:rPr>
                <w:sz w:val="20"/>
                <w:szCs w:val="20"/>
              </w:rPr>
              <w:fldChar w:fldCharType="separate"/>
            </w:r>
            <w:r w:rsidRPr="000E0C69">
              <w:rPr>
                <w:sz w:val="20"/>
                <w:szCs w:val="20"/>
              </w:rPr>
              <w:fldChar w:fldCharType="end"/>
            </w:r>
            <w:bookmarkEnd w:id="2"/>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E1F9A">
              <w:rPr>
                <w:sz w:val="20"/>
                <w:szCs w:val="20"/>
              </w:rPr>
            </w:r>
            <w:r w:rsidR="00FE1F9A">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E1F9A">
              <w:rPr>
                <w:sz w:val="20"/>
                <w:szCs w:val="20"/>
              </w:rPr>
            </w:r>
            <w:r w:rsidR="00FE1F9A">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E1F9A">
              <w:rPr>
                <w:sz w:val="20"/>
                <w:szCs w:val="20"/>
              </w:rPr>
            </w:r>
            <w:r w:rsidR="00FE1F9A">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E1F9A">
              <w:rPr>
                <w:sz w:val="20"/>
                <w:szCs w:val="20"/>
              </w:rPr>
            </w:r>
            <w:r w:rsidR="00FE1F9A">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E1F9A">
              <w:rPr>
                <w:sz w:val="20"/>
                <w:szCs w:val="20"/>
              </w:rPr>
            </w:r>
            <w:r w:rsidR="00FE1F9A">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E1F9A">
              <w:rPr>
                <w:sz w:val="20"/>
                <w:szCs w:val="20"/>
              </w:rPr>
            </w:r>
            <w:r w:rsidR="00FE1F9A">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E1F9A">
              <w:rPr>
                <w:sz w:val="20"/>
                <w:szCs w:val="20"/>
              </w:rPr>
            </w:r>
            <w:r w:rsidR="00FE1F9A">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E1F9A">
              <w:rPr>
                <w:sz w:val="20"/>
                <w:szCs w:val="20"/>
              </w:rPr>
            </w:r>
            <w:r w:rsidR="00FE1F9A">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3"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3"/>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4"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4"/>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14FE47E" w14:textId="77777777" w:rsidR="00FE1F9A" w:rsidRPr="009961D2" w:rsidRDefault="00FE1F9A" w:rsidP="00FE1F9A">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FE1F9A" w:rsidRPr="009961D2" w14:paraId="00B6A8EA" w14:textId="77777777" w:rsidTr="00E909AF">
        <w:tc>
          <w:tcPr>
            <w:tcW w:w="14966" w:type="dxa"/>
            <w:tcBorders>
              <w:top w:val="single" w:sz="18" w:space="0" w:color="auto"/>
              <w:left w:val="single" w:sz="18" w:space="0" w:color="auto"/>
              <w:bottom w:val="single" w:sz="18" w:space="0" w:color="auto"/>
              <w:right w:val="single" w:sz="18" w:space="0" w:color="auto"/>
            </w:tcBorders>
          </w:tcPr>
          <w:p w14:paraId="50FDA664" w14:textId="77777777" w:rsidR="00FE1F9A" w:rsidRPr="009961D2" w:rsidRDefault="00FE1F9A" w:rsidP="00E909AF">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2DE52465" w14:textId="77777777" w:rsidR="00FE1F9A" w:rsidRPr="009961D2" w:rsidRDefault="00FE1F9A" w:rsidP="00E909AF">
            <w:pPr>
              <w:widowControl w:val="0"/>
              <w:kinsoku w:val="0"/>
              <w:overflowPunct w:val="0"/>
              <w:autoSpaceDE w:val="0"/>
              <w:autoSpaceDN w:val="0"/>
              <w:adjustRightInd w:val="0"/>
              <w:rPr>
                <w:rFonts w:eastAsia="Times New Roman" w:cstheme="minorHAnsi"/>
                <w:sz w:val="24"/>
                <w:szCs w:val="24"/>
              </w:rPr>
            </w:pPr>
          </w:p>
          <w:p w14:paraId="4AB1F6E8" w14:textId="77777777" w:rsidR="00FE1F9A" w:rsidRPr="009961D2" w:rsidRDefault="00FE1F9A" w:rsidP="00E909AF">
            <w:pPr>
              <w:widowControl w:val="0"/>
              <w:kinsoku w:val="0"/>
              <w:overflowPunct w:val="0"/>
              <w:autoSpaceDE w:val="0"/>
              <w:autoSpaceDN w:val="0"/>
              <w:adjustRightInd w:val="0"/>
              <w:rPr>
                <w:rFonts w:eastAsia="Times New Roman" w:cstheme="minorHAnsi"/>
                <w:sz w:val="24"/>
                <w:szCs w:val="24"/>
              </w:rPr>
            </w:pPr>
          </w:p>
          <w:p w14:paraId="2859EF4F" w14:textId="77777777" w:rsidR="00FE1F9A" w:rsidRPr="009961D2" w:rsidRDefault="00FE1F9A" w:rsidP="00E909AF">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1D3E790D" w14:textId="77777777" w:rsidR="00FE1F9A" w:rsidRPr="009961D2" w:rsidRDefault="00FE1F9A" w:rsidP="00E909AF">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560C6D7B" w:rsidR="006069F9" w:rsidRDefault="006069F9" w:rsidP="006069F9">
            <w:pPr>
              <w:pStyle w:val="Footer"/>
            </w:pPr>
            <w:r>
              <w:t>Rev. 0, Date:  08/</w:t>
            </w:r>
            <w:r w:rsidR="00FE1F9A">
              <w:t>27</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MlcDBFbOT2ErUpU9sPor9jcvEee/pct6KzKsCtd6GkGcU5hcPzfE48CyEO7tdFl06Zr/95yOfCxq3Zo8HtTQQ==" w:salt="MaMzJrEv5vdHAR8efDNEI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B3BD1"/>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531F7"/>
    <w:rsid w:val="00EF1E0B"/>
    <w:rsid w:val="00F408A9"/>
    <w:rsid w:val="00F8799E"/>
    <w:rsid w:val="00FE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FE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C8D7F-3405-461D-9A2A-4F721BEB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2018-08-27T19:48:00Z</dcterms:created>
  <dcterms:modified xsi:type="dcterms:W3CDTF">2018-08-27T19:48:00Z</dcterms:modified>
</cp:coreProperties>
</file>