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440A564A" w14:textId="77777777" w:rsidR="004F767C" w:rsidRPr="004F767C" w:rsidRDefault="004F767C" w:rsidP="004F767C">
            <w:pPr>
              <w:rPr>
                <w:rFonts w:cstheme="minorHAnsi"/>
                <w:sz w:val="20"/>
                <w:szCs w:val="20"/>
              </w:rPr>
            </w:pPr>
            <w:bookmarkStart w:id="1" w:name="_Hlk518035310"/>
            <w:r w:rsidRPr="004F767C">
              <w:rPr>
                <w:rFonts w:cstheme="minorHAnsi"/>
                <w:sz w:val="20"/>
                <w:szCs w:val="20"/>
              </w:rPr>
              <w:t>Welding,</w:t>
            </w:r>
          </w:p>
          <w:p w14:paraId="5B9D376A" w14:textId="77777777" w:rsidR="004F767C" w:rsidRPr="004F767C" w:rsidRDefault="004F767C" w:rsidP="004F767C">
            <w:pPr>
              <w:rPr>
                <w:rFonts w:cstheme="minorHAnsi"/>
                <w:sz w:val="20"/>
                <w:szCs w:val="20"/>
              </w:rPr>
            </w:pPr>
            <w:r w:rsidRPr="004F767C">
              <w:rPr>
                <w:rFonts w:cstheme="minorHAnsi"/>
                <w:sz w:val="20"/>
                <w:szCs w:val="20"/>
              </w:rPr>
              <w:t>Cutting</w:t>
            </w:r>
          </w:p>
          <w:p w14:paraId="3963B1E1" w14:textId="77777777" w:rsidR="004F767C" w:rsidRPr="004F767C" w:rsidRDefault="004F767C" w:rsidP="004F767C">
            <w:pPr>
              <w:rPr>
                <w:rFonts w:cstheme="minorHAnsi"/>
                <w:sz w:val="20"/>
                <w:szCs w:val="20"/>
              </w:rPr>
            </w:pPr>
          </w:p>
          <w:p w14:paraId="40ABCC72" w14:textId="77777777" w:rsidR="004F767C" w:rsidRPr="004F767C" w:rsidRDefault="004F767C" w:rsidP="004F767C">
            <w:pPr>
              <w:rPr>
                <w:rFonts w:cstheme="minorHAnsi"/>
                <w:sz w:val="20"/>
                <w:szCs w:val="20"/>
              </w:rPr>
            </w:pPr>
            <w:r w:rsidRPr="004F767C">
              <w:rPr>
                <w:rFonts w:cstheme="minorHAnsi"/>
                <w:sz w:val="20"/>
                <w:szCs w:val="20"/>
              </w:rPr>
              <w:t>29 CFR 1910</w:t>
            </w:r>
          </w:p>
          <w:p w14:paraId="19CF04BD" w14:textId="77777777" w:rsidR="004F767C" w:rsidRPr="004F767C" w:rsidRDefault="004F767C" w:rsidP="004F767C">
            <w:pPr>
              <w:rPr>
                <w:rFonts w:cstheme="minorHAnsi"/>
                <w:sz w:val="20"/>
                <w:szCs w:val="20"/>
              </w:rPr>
            </w:pPr>
            <w:r w:rsidRPr="004F767C">
              <w:rPr>
                <w:rFonts w:cstheme="minorHAnsi"/>
                <w:sz w:val="20"/>
                <w:szCs w:val="20"/>
              </w:rPr>
              <w:t>Subpart Q</w:t>
            </w:r>
          </w:p>
          <w:p w14:paraId="35F5798A" w14:textId="77777777" w:rsidR="004F767C" w:rsidRPr="004F767C" w:rsidRDefault="004F767C" w:rsidP="004F767C">
            <w:pPr>
              <w:rPr>
                <w:rFonts w:cstheme="minorHAnsi"/>
                <w:sz w:val="20"/>
                <w:szCs w:val="20"/>
              </w:rPr>
            </w:pPr>
          </w:p>
          <w:p w14:paraId="2544636C" w14:textId="77777777" w:rsidR="004F767C" w:rsidRPr="004F767C" w:rsidRDefault="004F767C" w:rsidP="004F767C">
            <w:pPr>
              <w:rPr>
                <w:rFonts w:cstheme="minorHAnsi"/>
                <w:sz w:val="20"/>
                <w:szCs w:val="20"/>
              </w:rPr>
            </w:pPr>
            <w:r w:rsidRPr="004F767C">
              <w:rPr>
                <w:rFonts w:cstheme="minorHAnsi"/>
                <w:sz w:val="20"/>
                <w:szCs w:val="20"/>
              </w:rPr>
              <w:t>NFPA 51B</w:t>
            </w:r>
          </w:p>
          <w:p w14:paraId="4BA6FA3B" w14:textId="77777777" w:rsidR="004F767C" w:rsidRPr="004F767C" w:rsidRDefault="004F767C" w:rsidP="004F767C">
            <w:pPr>
              <w:rPr>
                <w:rFonts w:cstheme="minorHAnsi"/>
                <w:sz w:val="20"/>
                <w:szCs w:val="20"/>
              </w:rPr>
            </w:pPr>
          </w:p>
          <w:p w14:paraId="74796F0B" w14:textId="5FDA74A9" w:rsidR="008E4D08" w:rsidRPr="0064048A" w:rsidRDefault="004F767C" w:rsidP="004F767C">
            <w:pPr>
              <w:rPr>
                <w:rFonts w:cstheme="minorHAnsi"/>
                <w:sz w:val="20"/>
                <w:szCs w:val="20"/>
              </w:rPr>
            </w:pPr>
            <w:r w:rsidRPr="004F767C">
              <w:rPr>
                <w:rFonts w:cstheme="minorHAnsi"/>
                <w:sz w:val="20"/>
                <w:szCs w:val="20"/>
              </w:rPr>
              <w:t>ANSI Z49.1</w:t>
            </w:r>
          </w:p>
        </w:tc>
        <w:tc>
          <w:tcPr>
            <w:tcW w:w="6390" w:type="dxa"/>
          </w:tcPr>
          <w:p w14:paraId="71A5DC0C" w14:textId="2AF96FBA" w:rsidR="008E4D08" w:rsidRPr="004C20B1" w:rsidRDefault="004F767C" w:rsidP="004C20B1">
            <w:pPr>
              <w:rPr>
                <w:rFonts w:cstheme="minorHAnsi"/>
                <w:sz w:val="20"/>
                <w:szCs w:val="20"/>
              </w:rPr>
            </w:pPr>
            <w:r w:rsidRPr="004F767C">
              <w:rPr>
                <w:rFonts w:cstheme="minorHAnsi"/>
                <w:sz w:val="20"/>
                <w:szCs w:val="20"/>
              </w:rPr>
              <w:t xml:space="preserve">Seller Hot Work Programs shall meet the requirements of 29 CFR 1910 Subpart Q, NFPA 51B, and ANSI Z49.1. The work is limited to that described in the scope of work and specifications of the subcontract. A permit system shall be used. Note: Hot Work needing to be performed outside of approved "designated areas" in a facility must be controlled by a permit, and the permit must be obtained from the Technical Project Officer and issued/authorized by the Complex Facility Manager or their designated representative. Hot Work needing to be performed outside of facilities must also be controlled by a permit, the permit process to be used (the </w:t>
            </w:r>
            <w:proofErr w:type="spellStart"/>
            <w:r w:rsidRPr="004F767C">
              <w:rPr>
                <w:rFonts w:cstheme="minorHAnsi"/>
                <w:sz w:val="20"/>
                <w:szCs w:val="20"/>
              </w:rPr>
              <w:t>Seller#s</w:t>
            </w:r>
            <w:proofErr w:type="spellEnd"/>
            <w:r w:rsidRPr="004F767C">
              <w:rPr>
                <w:rFonts w:cstheme="minorHAnsi"/>
                <w:sz w:val="20"/>
                <w:szCs w:val="20"/>
              </w:rPr>
              <w:t xml:space="preserve"> or UT-Battelle</w:t>
            </w:r>
            <w:r w:rsidR="002E446E">
              <w:rPr>
                <w:rFonts w:cstheme="minorHAnsi"/>
                <w:sz w:val="20"/>
                <w:szCs w:val="20"/>
              </w:rPr>
              <w:t>’</w:t>
            </w:r>
            <w:r w:rsidRPr="004F767C">
              <w:rPr>
                <w:rFonts w:cstheme="minorHAnsi"/>
                <w:sz w:val="20"/>
                <w:szCs w:val="20"/>
              </w:rPr>
              <w:t xml:space="preserve">s) for these activities must be coordinated with an authorized UT-Battelle representative (e.g. an assigned Construction Safety Representative). Such a representative can be assigned by the Technical Project Officer or their designated representative. Details such as having an appropriately trained fire watch shall be coordinated and assured prior to commencing the hot </w:t>
            </w:r>
            <w:proofErr w:type="gramStart"/>
            <w:r w:rsidRPr="004F767C">
              <w:rPr>
                <w:rFonts w:cstheme="minorHAnsi"/>
                <w:sz w:val="20"/>
                <w:szCs w:val="20"/>
              </w:rPr>
              <w:t>work related</w:t>
            </w:r>
            <w:proofErr w:type="gramEnd"/>
            <w:r w:rsidRPr="004F767C">
              <w:rPr>
                <w:rFonts w:cstheme="minorHAnsi"/>
                <w:sz w:val="20"/>
                <w:szCs w:val="20"/>
              </w:rPr>
              <w:t xml:space="preserve"> activities. A Fire Watch shall be required for all hot work.</w:t>
            </w:r>
          </w:p>
        </w:tc>
        <w:tc>
          <w:tcPr>
            <w:tcW w:w="6457" w:type="dxa"/>
          </w:tcPr>
          <w:p w14:paraId="3291ACFA" w14:textId="52058078" w:rsidR="008D699D" w:rsidRPr="008D699D" w:rsidRDefault="004F767C" w:rsidP="004F767C">
            <w:pPr>
              <w:rPr>
                <w:rFonts w:cstheme="minorHAnsi"/>
                <w:sz w:val="20"/>
                <w:szCs w:val="20"/>
              </w:rPr>
            </w:pPr>
            <w:r w:rsidRPr="004F767C">
              <w:rPr>
                <w:rFonts w:cstheme="minorHAnsi"/>
                <w:sz w:val="20"/>
                <w:szCs w:val="20"/>
              </w:rPr>
              <w:t>Workers shall ensure</w:t>
            </w:r>
            <w:r w:rsidR="008D699D">
              <w:rPr>
                <w:rFonts w:cstheme="minorHAnsi"/>
                <w:sz w:val="20"/>
                <w:szCs w:val="20"/>
              </w:rPr>
              <w:t xml:space="preserve"> their hot work program has been evaluated and </w:t>
            </w:r>
            <w:r w:rsidR="008D699D" w:rsidRPr="008D699D">
              <w:rPr>
                <w:rFonts w:cstheme="minorHAnsi"/>
                <w:sz w:val="20"/>
                <w:szCs w:val="20"/>
              </w:rPr>
              <w:t>approved by ORNL subject matter experts.</w:t>
            </w:r>
          </w:p>
          <w:p w14:paraId="03463B3F" w14:textId="77777777" w:rsidR="008D699D" w:rsidRPr="008D699D" w:rsidRDefault="008D699D" w:rsidP="004F767C">
            <w:pPr>
              <w:rPr>
                <w:color w:val="000000"/>
                <w:sz w:val="20"/>
                <w:szCs w:val="20"/>
              </w:rPr>
            </w:pPr>
          </w:p>
          <w:p w14:paraId="381E4B3E" w14:textId="7E42F82D" w:rsidR="008D699D" w:rsidRPr="008D699D" w:rsidRDefault="008D699D" w:rsidP="004F767C">
            <w:pPr>
              <w:rPr>
                <w:color w:val="000000"/>
                <w:sz w:val="20"/>
                <w:szCs w:val="20"/>
              </w:rPr>
            </w:pPr>
            <w:r w:rsidRPr="008D699D">
              <w:rPr>
                <w:color w:val="000000"/>
                <w:sz w:val="20"/>
                <w:szCs w:val="20"/>
              </w:rPr>
              <w:t>Worker identifies the hazards and associated controls for the hot work.</w:t>
            </w:r>
          </w:p>
          <w:p w14:paraId="6A37C7D3" w14:textId="78F9DA6B" w:rsidR="008D699D" w:rsidRPr="008D699D" w:rsidRDefault="008D699D" w:rsidP="004F767C">
            <w:pPr>
              <w:rPr>
                <w:rFonts w:cstheme="minorHAnsi"/>
                <w:sz w:val="20"/>
                <w:szCs w:val="20"/>
              </w:rPr>
            </w:pPr>
          </w:p>
          <w:p w14:paraId="243D22E0" w14:textId="73E00D5A" w:rsidR="008D699D" w:rsidRPr="008D699D" w:rsidRDefault="008D699D" w:rsidP="004F767C">
            <w:pPr>
              <w:rPr>
                <w:rFonts w:cstheme="minorHAnsi"/>
                <w:sz w:val="20"/>
                <w:szCs w:val="20"/>
              </w:rPr>
            </w:pPr>
            <w:r w:rsidRPr="008D699D">
              <w:rPr>
                <w:rFonts w:cstheme="minorHAnsi"/>
                <w:sz w:val="20"/>
                <w:szCs w:val="20"/>
              </w:rPr>
              <w:t>Worker and supervisor verify controls are in place prior to performing hot work.</w:t>
            </w:r>
          </w:p>
          <w:p w14:paraId="756D1BDB" w14:textId="75D2A734" w:rsidR="008D699D" w:rsidRPr="008D699D" w:rsidRDefault="008D699D" w:rsidP="004F767C">
            <w:pPr>
              <w:rPr>
                <w:rFonts w:cstheme="minorHAnsi"/>
                <w:sz w:val="20"/>
                <w:szCs w:val="20"/>
              </w:rPr>
            </w:pPr>
          </w:p>
          <w:p w14:paraId="2D655F77" w14:textId="61815A67" w:rsidR="008D699D" w:rsidRPr="008D699D" w:rsidRDefault="008D699D" w:rsidP="004F767C">
            <w:pPr>
              <w:rPr>
                <w:rFonts w:cstheme="minorHAnsi"/>
                <w:sz w:val="20"/>
                <w:szCs w:val="20"/>
              </w:rPr>
            </w:pPr>
            <w:r w:rsidRPr="008D699D">
              <w:rPr>
                <w:rFonts w:cstheme="minorHAnsi"/>
                <w:sz w:val="20"/>
                <w:szCs w:val="20"/>
              </w:rPr>
              <w:t>A fire watch is provided for all hot work.</w:t>
            </w:r>
          </w:p>
          <w:p w14:paraId="0886C29F" w14:textId="77777777" w:rsidR="008D699D" w:rsidRDefault="008D699D" w:rsidP="004F767C">
            <w:pPr>
              <w:rPr>
                <w:rFonts w:cstheme="minorHAnsi"/>
                <w:sz w:val="20"/>
                <w:szCs w:val="20"/>
              </w:rPr>
            </w:pPr>
          </w:p>
          <w:p w14:paraId="61B4A646" w14:textId="77777777" w:rsidR="004F767C" w:rsidRPr="004F767C" w:rsidRDefault="004F767C" w:rsidP="004F767C">
            <w:pPr>
              <w:rPr>
                <w:rFonts w:cstheme="minorHAnsi"/>
                <w:sz w:val="20"/>
                <w:szCs w:val="20"/>
              </w:rPr>
            </w:pPr>
          </w:p>
          <w:p w14:paraId="6A5BA50B" w14:textId="77777777" w:rsidR="004F767C" w:rsidRPr="004F767C" w:rsidRDefault="004F767C" w:rsidP="004F767C">
            <w:pPr>
              <w:rPr>
                <w:rFonts w:cstheme="minorHAnsi"/>
                <w:sz w:val="20"/>
                <w:szCs w:val="20"/>
              </w:rPr>
            </w:pPr>
            <w:r w:rsidRPr="004F767C">
              <w:rPr>
                <w:rFonts w:cstheme="minorHAnsi"/>
                <w:sz w:val="20"/>
                <w:szCs w:val="20"/>
              </w:rPr>
              <w:t>Workers shall contact LSS Office (865.576.4LSS) in the event of an accident/emergency.</w:t>
            </w:r>
          </w:p>
          <w:p w14:paraId="58D77A20" w14:textId="77777777" w:rsidR="004F767C" w:rsidRPr="004F767C" w:rsidRDefault="004F767C" w:rsidP="004F767C">
            <w:pPr>
              <w:rPr>
                <w:rFonts w:cstheme="minorHAnsi"/>
                <w:sz w:val="20"/>
                <w:szCs w:val="20"/>
              </w:rPr>
            </w:pPr>
          </w:p>
          <w:p w14:paraId="7533B543" w14:textId="5D750360" w:rsidR="008E4D08" w:rsidRPr="0064048A" w:rsidRDefault="004F767C" w:rsidP="004F767C">
            <w:pPr>
              <w:rPr>
                <w:rFonts w:cstheme="minorHAnsi"/>
                <w:sz w:val="20"/>
                <w:szCs w:val="20"/>
              </w:rPr>
            </w:pPr>
            <w:r w:rsidRPr="004F767C">
              <w:rPr>
                <w:rFonts w:cstheme="minorHAnsi"/>
                <w:sz w:val="20"/>
                <w:szCs w:val="20"/>
              </w:rPr>
              <w:t>Workers shall provide required documentation to the COMPANY’s Technical Project Officer (TPO) prior to starting any work on-site.</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2E64AD25" w:rsidR="002E446E"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p w14:paraId="7487E83D" w14:textId="77777777" w:rsidR="002E446E" w:rsidRPr="002E446E" w:rsidRDefault="002E446E" w:rsidP="002E446E"/>
          <w:p w14:paraId="299A709A" w14:textId="77777777" w:rsidR="002E446E" w:rsidRPr="002E446E" w:rsidRDefault="002E446E" w:rsidP="002E446E"/>
          <w:p w14:paraId="080DBF96" w14:textId="77777777" w:rsidR="002E446E" w:rsidRPr="002E446E" w:rsidRDefault="002E446E" w:rsidP="002E446E"/>
          <w:p w14:paraId="2C1E8D1E" w14:textId="77777777" w:rsidR="002E446E" w:rsidRPr="002E446E" w:rsidRDefault="002E446E" w:rsidP="002E446E"/>
          <w:p w14:paraId="675332BD" w14:textId="127BA2BB" w:rsidR="00C038A6" w:rsidRPr="002E446E" w:rsidRDefault="00C038A6" w:rsidP="002E446E"/>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2E446E">
              <w:rPr>
                <w:sz w:val="20"/>
                <w:szCs w:val="20"/>
              </w:rPr>
            </w:r>
            <w:r w:rsidR="002E446E">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2E446E">
              <w:rPr>
                <w:sz w:val="20"/>
                <w:szCs w:val="20"/>
              </w:rPr>
            </w:r>
            <w:r w:rsidR="002E446E">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2E446E">
              <w:rPr>
                <w:sz w:val="20"/>
                <w:szCs w:val="20"/>
              </w:rPr>
            </w:r>
            <w:r w:rsidR="002E446E">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2E446E">
              <w:rPr>
                <w:sz w:val="20"/>
                <w:szCs w:val="20"/>
              </w:rPr>
            </w:r>
            <w:r w:rsidR="002E446E">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2E446E">
              <w:rPr>
                <w:sz w:val="20"/>
                <w:szCs w:val="20"/>
              </w:rPr>
            </w:r>
            <w:r w:rsidR="002E446E">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2E446E">
              <w:rPr>
                <w:sz w:val="20"/>
                <w:szCs w:val="20"/>
              </w:rPr>
            </w:r>
            <w:r w:rsidR="002E446E">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2E446E">
              <w:rPr>
                <w:sz w:val="20"/>
                <w:szCs w:val="20"/>
              </w:rPr>
            </w:r>
            <w:r w:rsidR="002E446E">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2E446E">
              <w:rPr>
                <w:sz w:val="20"/>
                <w:szCs w:val="20"/>
              </w:rPr>
            </w:r>
            <w:r w:rsidR="002E446E">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2E446E">
              <w:rPr>
                <w:sz w:val="20"/>
                <w:szCs w:val="20"/>
              </w:rPr>
            </w:r>
            <w:r w:rsidR="002E446E">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495F5896" w:rsidR="00AD7DD2" w:rsidRDefault="00AD7DD2" w:rsidP="00AD7DD2">
      <w:pPr>
        <w:pStyle w:val="BodyText"/>
        <w:kinsoku w:val="0"/>
        <w:overflowPunct w:val="0"/>
        <w:rPr>
          <w:rFonts w:asciiTheme="minorHAnsi" w:hAnsiTheme="minorHAnsi" w:cstheme="minorHAnsi"/>
          <w:sz w:val="24"/>
          <w:szCs w:val="24"/>
        </w:rPr>
      </w:pPr>
    </w:p>
    <w:p w14:paraId="69D658FE" w14:textId="77777777" w:rsidR="002E446E" w:rsidRPr="00200423" w:rsidRDefault="002E446E" w:rsidP="00AD7DD2">
      <w:pPr>
        <w:pStyle w:val="BodyText"/>
        <w:kinsoku w:val="0"/>
        <w:overflowPunct w:val="0"/>
        <w:rPr>
          <w:rFonts w:asciiTheme="minorHAnsi" w:hAnsiTheme="minorHAnsi" w:cstheme="minorHAnsi"/>
          <w:sz w:val="24"/>
          <w:szCs w:val="24"/>
        </w:rPr>
      </w:pPr>
    </w:p>
    <w:p w14:paraId="6074482A" w14:textId="74DF01FC" w:rsidR="00AD7DD2" w:rsidRPr="00200423" w:rsidRDefault="00AD7DD2" w:rsidP="00AD7DD2">
      <w:pPr>
        <w:pStyle w:val="BodyText"/>
        <w:kinsoku w:val="0"/>
        <w:overflowPunct w:val="0"/>
        <w:rPr>
          <w:rFonts w:asciiTheme="minorHAnsi" w:hAnsiTheme="minorHAnsi" w:cstheme="minorHAnsi"/>
          <w:sz w:val="24"/>
          <w:szCs w:val="24"/>
        </w:rPr>
      </w:pPr>
      <w:r w:rsidRPr="00200423">
        <w:rPr>
          <w:rFonts w:asciiTheme="minorHAnsi" w:hAnsiTheme="minorHAnsi" w:cstheme="minorHAnsi"/>
          <w:sz w:val="24"/>
          <w:szCs w:val="24"/>
        </w:rPr>
        <w:t>ES&amp;H/QHSP Representative Concurrence signature:  _________________________________</w:t>
      </w:r>
      <w:r w:rsidRPr="00200423">
        <w:rPr>
          <w:rFonts w:asciiTheme="minorHAnsi" w:hAnsiTheme="minorHAnsi" w:cstheme="minorHAnsi"/>
          <w:sz w:val="24"/>
          <w:szCs w:val="24"/>
        </w:rPr>
        <w:tab/>
        <w:t>Date: _________</w:t>
      </w:r>
    </w:p>
    <w:p w14:paraId="1556657D" w14:textId="77777777" w:rsidR="00AD7DD2" w:rsidRPr="00200423" w:rsidRDefault="00AD7DD2" w:rsidP="00AD7DD2">
      <w:pPr>
        <w:pStyle w:val="BodyText"/>
        <w:kinsoku w:val="0"/>
        <w:overflowPunct w:val="0"/>
        <w:rPr>
          <w:rFonts w:asciiTheme="minorHAnsi" w:hAnsiTheme="minorHAnsi" w:cstheme="minorHAnsi"/>
          <w:sz w:val="24"/>
          <w:szCs w:val="24"/>
        </w:rPr>
      </w:pPr>
    </w:p>
    <w:p w14:paraId="0CAA079B" w14:textId="77777777" w:rsidR="00AD7DD2" w:rsidRPr="00200423" w:rsidRDefault="00AD7DD2" w:rsidP="00AD7DD2">
      <w:pPr>
        <w:pStyle w:val="BodyText"/>
        <w:kinsoku w:val="0"/>
        <w:overflowPunct w:val="0"/>
        <w:rPr>
          <w:rFonts w:asciiTheme="minorHAnsi" w:hAnsiTheme="minorHAnsi" w:cstheme="minorHAnsi"/>
          <w:sz w:val="24"/>
          <w:szCs w:val="24"/>
        </w:rPr>
      </w:pPr>
    </w:p>
    <w:p w14:paraId="0EC8D350" w14:textId="77777777" w:rsidR="002E446E" w:rsidRDefault="002E446E" w:rsidP="004D4D0F">
      <w:pPr>
        <w:tabs>
          <w:tab w:val="left" w:pos="13932"/>
        </w:tabs>
      </w:pPr>
    </w:p>
    <w:p w14:paraId="5F20F4B1" w14:textId="77777777" w:rsidR="002E446E" w:rsidRDefault="002E446E" w:rsidP="002E446E">
      <w:pPr>
        <w:pStyle w:val="BodyText"/>
        <w:kinsoku w:val="0"/>
        <w:overflowPunct w:val="0"/>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14930"/>
      </w:tblGrid>
      <w:tr w:rsidR="002E446E" w:rsidRPr="00CF52BC" w14:paraId="7EEBD387" w14:textId="77777777" w:rsidTr="00AC4055">
        <w:tc>
          <w:tcPr>
            <w:tcW w:w="14966" w:type="dxa"/>
            <w:tcBorders>
              <w:top w:val="single" w:sz="18" w:space="0" w:color="auto"/>
              <w:left w:val="single" w:sz="18" w:space="0" w:color="auto"/>
              <w:bottom w:val="single" w:sz="18" w:space="0" w:color="auto"/>
              <w:right w:val="single" w:sz="18" w:space="0" w:color="auto"/>
            </w:tcBorders>
          </w:tcPr>
          <w:p w14:paraId="0E582423" w14:textId="1621E275" w:rsidR="002E446E" w:rsidRDefault="002E446E" w:rsidP="00AC4055">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Technical Procurement Officer (TPO) signature indicates approval of activity-specific hazard controls identified in the subcontractor AHA. </w:t>
            </w:r>
          </w:p>
          <w:p w14:paraId="2CF96AE3" w14:textId="77864BC5" w:rsidR="002E446E" w:rsidRDefault="002E446E" w:rsidP="00AC4055">
            <w:pPr>
              <w:widowControl w:val="0"/>
              <w:kinsoku w:val="0"/>
              <w:overflowPunct w:val="0"/>
              <w:autoSpaceDE w:val="0"/>
              <w:autoSpaceDN w:val="0"/>
              <w:adjustRightInd w:val="0"/>
              <w:rPr>
                <w:rFonts w:eastAsia="Times New Roman" w:cstheme="minorHAnsi"/>
                <w:sz w:val="24"/>
                <w:szCs w:val="24"/>
              </w:rPr>
            </w:pPr>
          </w:p>
          <w:p w14:paraId="666F1387" w14:textId="77777777" w:rsidR="002E446E" w:rsidRPr="00CF52BC" w:rsidRDefault="002E446E" w:rsidP="00AC4055">
            <w:pPr>
              <w:widowControl w:val="0"/>
              <w:kinsoku w:val="0"/>
              <w:overflowPunct w:val="0"/>
              <w:autoSpaceDE w:val="0"/>
              <w:autoSpaceDN w:val="0"/>
              <w:adjustRightInd w:val="0"/>
              <w:rPr>
                <w:rFonts w:eastAsia="Times New Roman" w:cstheme="minorHAnsi"/>
                <w:sz w:val="24"/>
                <w:szCs w:val="24"/>
              </w:rPr>
            </w:pPr>
          </w:p>
          <w:p w14:paraId="4E4D0074" w14:textId="77777777" w:rsidR="002E446E" w:rsidRPr="00CF52BC" w:rsidRDefault="002E446E" w:rsidP="00AC4055">
            <w:pPr>
              <w:widowControl w:val="0"/>
              <w:kinsoku w:val="0"/>
              <w:overflowPunct w:val="0"/>
              <w:autoSpaceDE w:val="0"/>
              <w:autoSpaceDN w:val="0"/>
              <w:adjustRightInd w:val="0"/>
              <w:rPr>
                <w:rFonts w:eastAsia="Times New Roman" w:cstheme="minorHAnsi"/>
                <w:sz w:val="24"/>
                <w:szCs w:val="24"/>
              </w:rPr>
            </w:pPr>
          </w:p>
          <w:p w14:paraId="7B1736E2" w14:textId="77777777" w:rsidR="002E446E" w:rsidRPr="00CF52BC" w:rsidRDefault="002E446E" w:rsidP="00AC4055">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44A166A6" w14:textId="77777777" w:rsidR="002E446E" w:rsidRPr="00CF52BC" w:rsidRDefault="002E446E" w:rsidP="00AC4055">
            <w:pPr>
              <w:widowControl w:val="0"/>
              <w:kinsoku w:val="0"/>
              <w:overflowPunct w:val="0"/>
              <w:autoSpaceDE w:val="0"/>
              <w:autoSpaceDN w:val="0"/>
              <w:adjustRightInd w:val="0"/>
              <w:rPr>
                <w:rFonts w:eastAsia="Times New Roman" w:cstheme="minorHAnsi"/>
                <w:sz w:val="24"/>
                <w:szCs w:val="24"/>
              </w:rPr>
            </w:pPr>
          </w:p>
        </w:tc>
      </w:tr>
    </w:tbl>
    <w:p w14:paraId="51188FB3" w14:textId="75B729BB"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E802D" w14:textId="77777777" w:rsidR="000A53DD" w:rsidRDefault="000A53DD" w:rsidP="00C01D9A">
      <w:pPr>
        <w:spacing w:after="0" w:line="240" w:lineRule="auto"/>
      </w:pPr>
      <w:r>
        <w:separator/>
      </w:r>
    </w:p>
  </w:endnote>
  <w:endnote w:type="continuationSeparator" w:id="0">
    <w:p w14:paraId="69F79093" w14:textId="77777777" w:rsidR="000A53DD" w:rsidRDefault="000A53DD"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5" w:name="_Hlk520981354" w:displacedByCustomXml="next"/>
      <w:sdt>
        <w:sdtPr>
          <w:id w:val="-1769616900"/>
          <w:docPartObj>
            <w:docPartGallery w:val="Page Numbers (Top of Page)"/>
            <w:docPartUnique/>
          </w:docPartObj>
        </w:sdtPr>
        <w:sdtEndPr/>
        <w:sdtContent>
          <w:p w14:paraId="7087E66D" w14:textId="3A91585F" w:rsidR="006069F9" w:rsidRDefault="006069F9" w:rsidP="006069F9">
            <w:pPr>
              <w:pStyle w:val="Footer"/>
            </w:pPr>
            <w:r>
              <w:t>Rev. 0, Date:  08/</w:t>
            </w:r>
            <w:r w:rsidR="002E446E">
              <w:t>17</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5"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00D14" w14:textId="77777777" w:rsidR="000A53DD" w:rsidRDefault="000A53DD" w:rsidP="00C01D9A">
      <w:pPr>
        <w:spacing w:after="0" w:line="240" w:lineRule="auto"/>
      </w:pPr>
      <w:r>
        <w:separator/>
      </w:r>
    </w:p>
  </w:footnote>
  <w:footnote w:type="continuationSeparator" w:id="0">
    <w:p w14:paraId="5169E750" w14:textId="77777777" w:rsidR="000A53DD" w:rsidRDefault="000A53DD"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CTSEcmseFIshy/2fBAGISMMnH2uZM0Ow3qAKV3iuD/FySvSdqo5mLHjKfkP/8/N+xMeLxkfqgki1bwtdLYKTXw==" w:salt="8/SP6uaw0LGHXvPW7HaBw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A53DD"/>
    <w:rsid w:val="000B0188"/>
    <w:rsid w:val="000E0C69"/>
    <w:rsid w:val="0012557C"/>
    <w:rsid w:val="001316C7"/>
    <w:rsid w:val="0016707C"/>
    <w:rsid w:val="00176969"/>
    <w:rsid w:val="001903D7"/>
    <w:rsid w:val="001A2189"/>
    <w:rsid w:val="001D2C71"/>
    <w:rsid w:val="001F674B"/>
    <w:rsid w:val="00200423"/>
    <w:rsid w:val="00257BEA"/>
    <w:rsid w:val="002946D9"/>
    <w:rsid w:val="002E446E"/>
    <w:rsid w:val="002F6B64"/>
    <w:rsid w:val="0032131E"/>
    <w:rsid w:val="00355247"/>
    <w:rsid w:val="003E31A4"/>
    <w:rsid w:val="00447A00"/>
    <w:rsid w:val="00463291"/>
    <w:rsid w:val="004945D6"/>
    <w:rsid w:val="004C20B1"/>
    <w:rsid w:val="004D4D0F"/>
    <w:rsid w:val="004F767C"/>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B16CC"/>
    <w:rsid w:val="0088692B"/>
    <w:rsid w:val="008A049D"/>
    <w:rsid w:val="008D69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14615"/>
    <w:rsid w:val="00E20BC0"/>
    <w:rsid w:val="00E531F7"/>
    <w:rsid w:val="00EF1E0B"/>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2E4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87761-0531-4488-B7C3-E4598215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2018-08-17T19:10:00Z</dcterms:created>
  <dcterms:modified xsi:type="dcterms:W3CDTF">2018-08-17T19:10:00Z</dcterms:modified>
</cp:coreProperties>
</file>