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BE48E7" w:rsidRPr="00F52DA8" w14:paraId="4C09BE34" w14:textId="77777777" w:rsidTr="00D9668F">
        <w:tc>
          <w:tcPr>
            <w:tcW w:w="2785" w:type="dxa"/>
            <w:shd w:val="pct12" w:color="auto" w:fill="auto"/>
          </w:tcPr>
          <w:p w14:paraId="214143BB" w14:textId="3168C0DF" w:rsidR="00BE48E7" w:rsidRPr="00F52DA8" w:rsidRDefault="00D9668F">
            <w:pPr>
              <w:rPr>
                <w:rFonts w:ascii="Calibri" w:hAnsi="Calibri" w:cs="Calibri"/>
                <w:b/>
                <w:bCs/>
              </w:rPr>
            </w:pPr>
            <w:r w:rsidRPr="00F52DA8">
              <w:rPr>
                <w:rFonts w:ascii="Calibri" w:hAnsi="Calibri" w:cs="Calibri"/>
                <w:b/>
                <w:bCs/>
              </w:rPr>
              <w:t xml:space="preserve">Project Title </w:t>
            </w:r>
          </w:p>
        </w:tc>
        <w:tc>
          <w:tcPr>
            <w:tcW w:w="8005" w:type="dxa"/>
          </w:tcPr>
          <w:p w14:paraId="5FD0102F" w14:textId="77777777" w:rsidR="00BE48E7" w:rsidRPr="00F52DA8" w:rsidRDefault="00BE48E7">
            <w:pPr>
              <w:rPr>
                <w:rFonts w:ascii="Calibri" w:hAnsi="Calibri" w:cs="Calibri"/>
              </w:rPr>
            </w:pPr>
          </w:p>
        </w:tc>
      </w:tr>
      <w:tr w:rsidR="00BE48E7" w:rsidRPr="00F52DA8" w14:paraId="15896D51" w14:textId="77777777" w:rsidTr="00D9668F">
        <w:tc>
          <w:tcPr>
            <w:tcW w:w="2785" w:type="dxa"/>
            <w:shd w:val="pct12" w:color="auto" w:fill="auto"/>
          </w:tcPr>
          <w:p w14:paraId="2CD2B6A5" w14:textId="33F61CC5" w:rsidR="00BE48E7" w:rsidRPr="00F52DA8" w:rsidRDefault="00D9668F">
            <w:pPr>
              <w:rPr>
                <w:rFonts w:ascii="Calibri" w:hAnsi="Calibri" w:cs="Calibri"/>
                <w:b/>
                <w:bCs/>
              </w:rPr>
            </w:pPr>
            <w:r w:rsidRPr="00F52DA8">
              <w:rPr>
                <w:rFonts w:ascii="Calibri" w:hAnsi="Calibri" w:cs="Calibri"/>
                <w:b/>
                <w:bCs/>
              </w:rPr>
              <w:t xml:space="preserve">Subcontract Number </w:t>
            </w:r>
          </w:p>
        </w:tc>
        <w:tc>
          <w:tcPr>
            <w:tcW w:w="8005" w:type="dxa"/>
          </w:tcPr>
          <w:p w14:paraId="2AB5A50B" w14:textId="77777777" w:rsidR="00BE48E7" w:rsidRPr="00F52DA8" w:rsidRDefault="00BE48E7">
            <w:pPr>
              <w:rPr>
                <w:rFonts w:ascii="Calibri" w:hAnsi="Calibri" w:cs="Calibri"/>
              </w:rPr>
            </w:pPr>
          </w:p>
        </w:tc>
      </w:tr>
      <w:tr w:rsidR="00BE48E7" w:rsidRPr="00F52DA8" w14:paraId="0F62E641" w14:textId="77777777" w:rsidTr="00D9668F">
        <w:tc>
          <w:tcPr>
            <w:tcW w:w="2785" w:type="dxa"/>
            <w:shd w:val="pct12" w:color="auto" w:fill="auto"/>
          </w:tcPr>
          <w:p w14:paraId="5433797E" w14:textId="3C89B92E" w:rsidR="00BE48E7" w:rsidRPr="00F52DA8" w:rsidRDefault="00D9668F">
            <w:pPr>
              <w:rPr>
                <w:rFonts w:ascii="Calibri" w:hAnsi="Calibri" w:cs="Calibri"/>
                <w:b/>
                <w:bCs/>
              </w:rPr>
            </w:pPr>
            <w:r w:rsidRPr="00F52DA8">
              <w:rPr>
                <w:rFonts w:ascii="Calibri" w:hAnsi="Calibri" w:cs="Calibri"/>
                <w:b/>
                <w:bCs/>
              </w:rPr>
              <w:t xml:space="preserve">Subcontractor Name </w:t>
            </w:r>
          </w:p>
        </w:tc>
        <w:tc>
          <w:tcPr>
            <w:tcW w:w="8005" w:type="dxa"/>
          </w:tcPr>
          <w:p w14:paraId="55C8B209" w14:textId="77777777" w:rsidR="00BE48E7" w:rsidRPr="00F52DA8" w:rsidRDefault="00BE48E7">
            <w:pPr>
              <w:rPr>
                <w:rFonts w:ascii="Calibri" w:hAnsi="Calibri" w:cs="Calibri"/>
              </w:rPr>
            </w:pPr>
          </w:p>
        </w:tc>
      </w:tr>
    </w:tbl>
    <w:p w14:paraId="467C3666" w14:textId="77777777" w:rsidR="00423FFF" w:rsidRPr="00F52DA8" w:rsidRDefault="00423FFF" w:rsidP="00C07C1C">
      <w:pPr>
        <w:spacing w:after="0"/>
        <w:ind w:firstLine="72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2A2F" w:rsidRPr="00F52DA8" w14:paraId="1755AD9C" w14:textId="77777777" w:rsidTr="00C07C1C">
        <w:tc>
          <w:tcPr>
            <w:tcW w:w="10790" w:type="dxa"/>
            <w:shd w:val="pct12" w:color="auto" w:fill="auto"/>
          </w:tcPr>
          <w:p w14:paraId="7A3D28DD" w14:textId="7487CDAA" w:rsidR="008E2A2F" w:rsidRPr="00F52DA8" w:rsidRDefault="00C07C1C">
            <w:pPr>
              <w:rPr>
                <w:rFonts w:ascii="Calibri" w:hAnsi="Calibri" w:cs="Calibri"/>
                <w:b/>
                <w:bCs/>
              </w:rPr>
            </w:pPr>
            <w:r w:rsidRPr="00F52DA8">
              <w:rPr>
                <w:rFonts w:ascii="Calibri" w:hAnsi="Calibri" w:cs="Calibri"/>
                <w:b/>
                <w:bCs/>
              </w:rPr>
              <w:t>Description of Planned Activities/Task for the Scope-of-Work for the Entire Project</w:t>
            </w:r>
          </w:p>
        </w:tc>
      </w:tr>
      <w:tr w:rsidR="008E2A2F" w:rsidRPr="00F52DA8" w14:paraId="7868995F" w14:textId="77777777" w:rsidTr="008E2A2F">
        <w:tc>
          <w:tcPr>
            <w:tcW w:w="10790" w:type="dxa"/>
          </w:tcPr>
          <w:p w14:paraId="4EDA8D53" w14:textId="77777777" w:rsidR="008E2A2F" w:rsidRPr="00F52DA8" w:rsidRDefault="008E2A2F">
            <w:pPr>
              <w:rPr>
                <w:rFonts w:ascii="Calibri" w:hAnsi="Calibri" w:cs="Calibri"/>
              </w:rPr>
            </w:pPr>
          </w:p>
          <w:p w14:paraId="2CF54469" w14:textId="77777777" w:rsidR="00C07C1C" w:rsidRPr="00F52DA8" w:rsidRDefault="00C07C1C">
            <w:pPr>
              <w:rPr>
                <w:rFonts w:ascii="Calibri" w:hAnsi="Calibri" w:cs="Calibri"/>
              </w:rPr>
            </w:pPr>
          </w:p>
          <w:p w14:paraId="4B3D3F77" w14:textId="77777777" w:rsidR="00C07C1C" w:rsidRPr="00F52DA8" w:rsidRDefault="00C07C1C">
            <w:pPr>
              <w:rPr>
                <w:rFonts w:ascii="Calibri" w:hAnsi="Calibri" w:cs="Calibri"/>
              </w:rPr>
            </w:pPr>
          </w:p>
          <w:p w14:paraId="4CF1EEF2" w14:textId="77777777" w:rsidR="00C07C1C" w:rsidRPr="00F52DA8" w:rsidRDefault="00C07C1C">
            <w:pPr>
              <w:rPr>
                <w:rFonts w:ascii="Calibri" w:hAnsi="Calibri" w:cs="Calibri"/>
              </w:rPr>
            </w:pPr>
          </w:p>
        </w:tc>
      </w:tr>
    </w:tbl>
    <w:p w14:paraId="49877E60" w14:textId="77777777" w:rsidR="0089774D" w:rsidRPr="00F52DA8" w:rsidRDefault="0089774D" w:rsidP="005F1535">
      <w:pPr>
        <w:spacing w:after="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9774D" w:rsidRPr="00F52DA8" w14:paraId="6EAEC8EF" w14:textId="77777777" w:rsidTr="005F1535">
        <w:tc>
          <w:tcPr>
            <w:tcW w:w="10790" w:type="dxa"/>
            <w:gridSpan w:val="2"/>
            <w:shd w:val="pct12" w:color="auto" w:fill="auto"/>
          </w:tcPr>
          <w:p w14:paraId="42310C39" w14:textId="30057382" w:rsidR="0089774D" w:rsidRPr="00F52DA8" w:rsidRDefault="005F1535">
            <w:pPr>
              <w:rPr>
                <w:rFonts w:ascii="Calibri" w:hAnsi="Calibri" w:cs="Calibri"/>
                <w:b/>
                <w:bCs/>
              </w:rPr>
            </w:pPr>
            <w:r w:rsidRPr="00F52DA8">
              <w:rPr>
                <w:rFonts w:ascii="Calibri" w:hAnsi="Calibri" w:cs="Calibri"/>
                <w:b/>
                <w:bCs/>
              </w:rPr>
              <w:t xml:space="preserve">ES&amp;H Clauses Amended to Subcontract </w:t>
            </w:r>
          </w:p>
        </w:tc>
      </w:tr>
      <w:tr w:rsidR="0089774D" w:rsidRPr="00F52DA8" w14:paraId="3AD134C9" w14:textId="77777777" w:rsidTr="0089774D">
        <w:tc>
          <w:tcPr>
            <w:tcW w:w="5395" w:type="dxa"/>
          </w:tcPr>
          <w:p w14:paraId="425F7E0C" w14:textId="003DDD66" w:rsidR="0089774D" w:rsidRPr="00B522A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0456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2A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0289C" w:rsidRPr="00B522A4">
              <w:rPr>
                <w:rFonts w:ascii="Calibri" w:hAnsi="Calibri" w:cs="Calibri"/>
              </w:rPr>
              <w:t xml:space="preserve"> Accessible - Exposed Electrical Hazards</w:t>
            </w:r>
          </w:p>
        </w:tc>
        <w:tc>
          <w:tcPr>
            <w:tcW w:w="5395" w:type="dxa"/>
          </w:tcPr>
          <w:p w14:paraId="64736AB3" w14:textId="208D8D03" w:rsidR="0089774D" w:rsidRPr="00B522A4" w:rsidRDefault="0000000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826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900" w:rsidRPr="00B522A4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7069AD" w:rsidRPr="00B522A4">
              <w:rPr>
                <w:rFonts w:ascii="Calibri" w:hAnsi="Calibri" w:cs="Calibri"/>
              </w:rPr>
              <w:t xml:space="preserve"> Lead</w:t>
            </w:r>
          </w:p>
        </w:tc>
      </w:tr>
      <w:tr w:rsidR="007069AD" w:rsidRPr="00F52DA8" w14:paraId="766755F4" w14:textId="77777777" w:rsidTr="0089774D">
        <w:tc>
          <w:tcPr>
            <w:tcW w:w="5395" w:type="dxa"/>
          </w:tcPr>
          <w:p w14:paraId="06E2E21B" w14:textId="3E7E129B" w:rsidR="007069AD" w:rsidRPr="00B522A4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0703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B522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B522A4">
              <w:rPr>
                <w:rFonts w:ascii="Calibri" w:hAnsi="Calibri" w:cs="Calibri"/>
              </w:rPr>
              <w:t xml:space="preserve"> Asbestos</w:t>
            </w:r>
          </w:p>
        </w:tc>
        <w:tc>
          <w:tcPr>
            <w:tcW w:w="5395" w:type="dxa"/>
          </w:tcPr>
          <w:p w14:paraId="4908EC8A" w14:textId="43686318" w:rsidR="007069AD" w:rsidRPr="00B522A4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7467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B522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B522A4">
              <w:rPr>
                <w:rFonts w:ascii="Calibri" w:hAnsi="Calibri" w:cs="Calibri"/>
              </w:rPr>
              <w:t xml:space="preserve"> Lockout/Tagout</w:t>
            </w:r>
          </w:p>
        </w:tc>
      </w:tr>
      <w:tr w:rsidR="007069AD" w:rsidRPr="00F52DA8" w14:paraId="1D1807F2" w14:textId="77777777" w:rsidTr="0089774D">
        <w:tc>
          <w:tcPr>
            <w:tcW w:w="5395" w:type="dxa"/>
          </w:tcPr>
          <w:p w14:paraId="75595A16" w14:textId="0742A28E" w:rsidR="007069AD" w:rsidRPr="00B522A4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509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B522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B522A4">
              <w:rPr>
                <w:rFonts w:ascii="Calibri" w:hAnsi="Calibri" w:cs="Calibri"/>
              </w:rPr>
              <w:t xml:space="preserve"> Beryllium</w:t>
            </w:r>
          </w:p>
        </w:tc>
        <w:tc>
          <w:tcPr>
            <w:tcW w:w="5395" w:type="dxa"/>
          </w:tcPr>
          <w:p w14:paraId="7FE20648" w14:textId="16AE7061" w:rsidR="007069AD" w:rsidRPr="00B522A4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131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B522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B522A4">
              <w:rPr>
                <w:rFonts w:ascii="Calibri" w:hAnsi="Calibri" w:cs="Calibri"/>
              </w:rPr>
              <w:t xml:space="preserve"> Noise</w:t>
            </w:r>
          </w:p>
        </w:tc>
      </w:tr>
      <w:tr w:rsidR="007069AD" w:rsidRPr="00F52DA8" w14:paraId="41C88977" w14:textId="77777777" w:rsidTr="0089774D">
        <w:tc>
          <w:tcPr>
            <w:tcW w:w="5395" w:type="dxa"/>
          </w:tcPr>
          <w:p w14:paraId="3DF59845" w14:textId="2C9FA8E8" w:rsidR="007069AD" w:rsidRPr="00B522A4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492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B522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B522A4">
              <w:rPr>
                <w:rFonts w:ascii="Calibri" w:hAnsi="Calibri" w:cs="Calibri"/>
              </w:rPr>
              <w:t xml:space="preserve"> Biohazards</w:t>
            </w:r>
          </w:p>
        </w:tc>
        <w:tc>
          <w:tcPr>
            <w:tcW w:w="5395" w:type="dxa"/>
          </w:tcPr>
          <w:p w14:paraId="11DF623D" w14:textId="3D19F8DA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613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NRC Exemption</w:t>
            </w:r>
          </w:p>
        </w:tc>
      </w:tr>
      <w:tr w:rsidR="007069AD" w:rsidRPr="00F52DA8" w14:paraId="1E036C44" w14:textId="77777777" w:rsidTr="0089774D">
        <w:tc>
          <w:tcPr>
            <w:tcW w:w="5395" w:type="dxa"/>
          </w:tcPr>
          <w:p w14:paraId="454E62C3" w14:textId="2AAF95FB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3524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Bloodborne Pathogens</w:t>
            </w:r>
          </w:p>
        </w:tc>
        <w:tc>
          <w:tcPr>
            <w:tcW w:w="5395" w:type="dxa"/>
          </w:tcPr>
          <w:p w14:paraId="6B2FA615" w14:textId="286CA534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7012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Outages of Emergency Evacuation-Notification Systems</w:t>
            </w:r>
          </w:p>
        </w:tc>
      </w:tr>
      <w:tr w:rsidR="007069AD" w:rsidRPr="00F52DA8" w14:paraId="4171B01B" w14:textId="77777777" w:rsidTr="0089774D">
        <w:tc>
          <w:tcPr>
            <w:tcW w:w="5395" w:type="dxa"/>
          </w:tcPr>
          <w:p w14:paraId="7C4DE661" w14:textId="32B73316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388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Confined Space</w:t>
            </w:r>
          </w:p>
        </w:tc>
        <w:tc>
          <w:tcPr>
            <w:tcW w:w="5395" w:type="dxa"/>
          </w:tcPr>
          <w:p w14:paraId="538C1E42" w14:textId="6B0A85D8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734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Outages of Fire Protection Systems</w:t>
            </w:r>
          </w:p>
        </w:tc>
      </w:tr>
      <w:tr w:rsidR="007069AD" w:rsidRPr="00F52DA8" w14:paraId="4FC82AF3" w14:textId="77777777" w:rsidTr="0089774D">
        <w:tc>
          <w:tcPr>
            <w:tcW w:w="5395" w:type="dxa"/>
          </w:tcPr>
          <w:p w14:paraId="5DDAC5BF" w14:textId="1524E0B6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85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Cooling Towers</w:t>
            </w:r>
          </w:p>
        </w:tc>
        <w:tc>
          <w:tcPr>
            <w:tcW w:w="5395" w:type="dxa"/>
          </w:tcPr>
          <w:p w14:paraId="2CE106A1" w14:textId="0DBD9407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0083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Penetration through Fire Barrier</w:t>
            </w:r>
          </w:p>
        </w:tc>
      </w:tr>
      <w:tr w:rsidR="007069AD" w:rsidRPr="00F52DA8" w14:paraId="65429C56" w14:textId="77777777" w:rsidTr="0089774D">
        <w:tc>
          <w:tcPr>
            <w:tcW w:w="5395" w:type="dxa"/>
          </w:tcPr>
          <w:p w14:paraId="4D248BA9" w14:textId="082F1B78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9456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Cryogenics</w:t>
            </w:r>
          </w:p>
        </w:tc>
        <w:tc>
          <w:tcPr>
            <w:tcW w:w="5395" w:type="dxa"/>
          </w:tcPr>
          <w:p w14:paraId="0E0EB501" w14:textId="3CE47B07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572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Peroxide Forming Chemicals</w:t>
            </w:r>
          </w:p>
        </w:tc>
      </w:tr>
      <w:tr w:rsidR="007069AD" w:rsidRPr="00F52DA8" w14:paraId="02DA6C2E" w14:textId="77777777" w:rsidTr="0089774D">
        <w:tc>
          <w:tcPr>
            <w:tcW w:w="5395" w:type="dxa"/>
          </w:tcPr>
          <w:p w14:paraId="4E9D7DDB" w14:textId="77A5EFD8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22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Dosimetry</w:t>
            </w:r>
          </w:p>
        </w:tc>
        <w:tc>
          <w:tcPr>
            <w:tcW w:w="5395" w:type="dxa"/>
          </w:tcPr>
          <w:p w14:paraId="0AF20C9C" w14:textId="24509502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06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Powder Actuated Tools &amp; Equipment</w:t>
            </w:r>
          </w:p>
        </w:tc>
      </w:tr>
      <w:tr w:rsidR="007069AD" w:rsidRPr="00F52DA8" w14:paraId="1494989A" w14:textId="77777777" w:rsidTr="0089774D">
        <w:tc>
          <w:tcPr>
            <w:tcW w:w="5395" w:type="dxa"/>
          </w:tcPr>
          <w:p w14:paraId="1074DA56" w14:textId="2AA3E96D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1684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Electrical – Post Receipt Field Evaluation</w:t>
            </w:r>
          </w:p>
        </w:tc>
        <w:tc>
          <w:tcPr>
            <w:tcW w:w="5395" w:type="dxa"/>
          </w:tcPr>
          <w:p w14:paraId="6DE8BC81" w14:textId="427142EC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7725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Respirable Crystalline Silica</w:t>
            </w:r>
          </w:p>
        </w:tc>
      </w:tr>
      <w:tr w:rsidR="007069AD" w:rsidRPr="00F52DA8" w14:paraId="4FCA15CD" w14:textId="77777777" w:rsidTr="0089774D">
        <w:tc>
          <w:tcPr>
            <w:tcW w:w="5395" w:type="dxa"/>
          </w:tcPr>
          <w:p w14:paraId="23AF099D" w14:textId="1B55FF1B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269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Explosives – Blasting</w:t>
            </w:r>
          </w:p>
        </w:tc>
        <w:tc>
          <w:tcPr>
            <w:tcW w:w="5395" w:type="dxa"/>
          </w:tcPr>
          <w:p w14:paraId="0D109252" w14:textId="0E211F5F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1722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Respiratory Protection</w:t>
            </w:r>
          </w:p>
        </w:tc>
      </w:tr>
      <w:tr w:rsidR="007069AD" w:rsidRPr="00F52DA8" w14:paraId="67AD4743" w14:textId="77777777" w:rsidTr="0089774D">
        <w:tc>
          <w:tcPr>
            <w:tcW w:w="5395" w:type="dxa"/>
          </w:tcPr>
          <w:p w14:paraId="16B3344A" w14:textId="715AE9D5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8804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Firearms</w:t>
            </w:r>
          </w:p>
        </w:tc>
        <w:tc>
          <w:tcPr>
            <w:tcW w:w="5395" w:type="dxa"/>
          </w:tcPr>
          <w:p w14:paraId="73E9B40D" w14:textId="27BD2581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74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Unbound Engineered Nanoparticles</w:t>
            </w:r>
          </w:p>
        </w:tc>
      </w:tr>
      <w:tr w:rsidR="007069AD" w:rsidRPr="00F52DA8" w14:paraId="350F6FC8" w14:textId="77777777" w:rsidTr="0089774D">
        <w:tc>
          <w:tcPr>
            <w:tcW w:w="5395" w:type="dxa"/>
          </w:tcPr>
          <w:p w14:paraId="7D93CEF2" w14:textId="376F5E18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185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Hoisting &amp; Rigging Cranes</w:t>
            </w:r>
          </w:p>
        </w:tc>
        <w:tc>
          <w:tcPr>
            <w:tcW w:w="5395" w:type="dxa"/>
          </w:tcPr>
          <w:p w14:paraId="2A77128D" w14:textId="7319E9A8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1015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Water</w:t>
            </w:r>
            <w:r w:rsidR="00D26473" w:rsidRPr="008735C3">
              <w:rPr>
                <w:rFonts w:ascii="Calibri" w:hAnsi="Calibri" w:cs="Calibri"/>
              </w:rPr>
              <w:t>/</w:t>
            </w:r>
            <w:r w:rsidR="007069AD" w:rsidRPr="008735C3">
              <w:rPr>
                <w:rFonts w:ascii="Calibri" w:hAnsi="Calibri" w:cs="Calibri"/>
              </w:rPr>
              <w:t>Boating Activities</w:t>
            </w:r>
          </w:p>
        </w:tc>
      </w:tr>
      <w:tr w:rsidR="007069AD" w:rsidRPr="00F52DA8" w14:paraId="42F65B54" w14:textId="77777777" w:rsidTr="0089774D">
        <w:tc>
          <w:tcPr>
            <w:tcW w:w="5395" w:type="dxa"/>
          </w:tcPr>
          <w:p w14:paraId="2C402D37" w14:textId="0C58BF79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492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Lasers</w:t>
            </w:r>
          </w:p>
        </w:tc>
        <w:tc>
          <w:tcPr>
            <w:tcW w:w="5395" w:type="dxa"/>
          </w:tcPr>
          <w:p w14:paraId="35135D7D" w14:textId="2A46EA33" w:rsidR="007069AD" w:rsidRPr="008735C3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005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AD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AD" w:rsidRPr="008735C3">
              <w:rPr>
                <w:rFonts w:ascii="Calibri" w:hAnsi="Calibri" w:cs="Calibri"/>
              </w:rPr>
              <w:t xml:space="preserve"> Welding, Cutting, &amp; Hot Work</w:t>
            </w:r>
          </w:p>
        </w:tc>
      </w:tr>
      <w:tr w:rsidR="004021F9" w:rsidRPr="00F52DA8" w14:paraId="49E35469" w14:textId="77777777" w:rsidTr="008F237A">
        <w:tc>
          <w:tcPr>
            <w:tcW w:w="10790" w:type="dxa"/>
            <w:gridSpan w:val="2"/>
          </w:tcPr>
          <w:p w14:paraId="09DBA205" w14:textId="7F69125E" w:rsidR="004021F9" w:rsidRDefault="00000000" w:rsidP="007069A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793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1F9" w:rsidRPr="008735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21F9" w:rsidRPr="008735C3">
              <w:rPr>
                <w:rFonts w:ascii="Calibri" w:hAnsi="Calibri" w:cs="Calibri"/>
              </w:rPr>
              <w:t xml:space="preserve"> </w:t>
            </w:r>
            <w:r w:rsidR="00636889">
              <w:rPr>
                <w:rFonts w:ascii="Calibri" w:hAnsi="Calibri" w:cs="Calibri"/>
              </w:rPr>
              <w:t>Other Hands-on</w:t>
            </w:r>
            <w:r w:rsidR="003942E6">
              <w:rPr>
                <w:rFonts w:ascii="Calibri" w:hAnsi="Calibri" w:cs="Calibri"/>
              </w:rPr>
              <w:t xml:space="preserve"> Work</w:t>
            </w:r>
            <w:r w:rsidR="004021F9">
              <w:rPr>
                <w:rFonts w:ascii="Calibri" w:hAnsi="Calibri" w:cs="Calibri"/>
              </w:rPr>
              <w:t xml:space="preserve"> – No ES&amp;H Clauses</w:t>
            </w:r>
            <w:r w:rsidR="007D120B">
              <w:rPr>
                <w:rFonts w:ascii="Calibri" w:hAnsi="Calibri" w:cs="Calibri"/>
              </w:rPr>
              <w:t xml:space="preserve">, No Purchase Rec, </w:t>
            </w:r>
            <w:r w:rsidR="007F2C8B">
              <w:rPr>
                <w:rFonts w:ascii="Calibri" w:hAnsi="Calibri" w:cs="Calibri"/>
              </w:rPr>
              <w:t>e</w:t>
            </w:r>
            <w:r w:rsidR="007D120B">
              <w:rPr>
                <w:rFonts w:ascii="Calibri" w:hAnsi="Calibri" w:cs="Calibri"/>
              </w:rPr>
              <w:t xml:space="preserve">tc. </w:t>
            </w:r>
          </w:p>
        </w:tc>
      </w:tr>
    </w:tbl>
    <w:p w14:paraId="4C2CE3C6" w14:textId="77777777" w:rsidR="0089774D" w:rsidRPr="00781235" w:rsidRDefault="0089774D" w:rsidP="00A8227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5AAA" w14:paraId="0A0CF6C9" w14:textId="77777777" w:rsidTr="00775AAA">
        <w:tc>
          <w:tcPr>
            <w:tcW w:w="10790" w:type="dxa"/>
            <w:shd w:val="pct12" w:color="auto" w:fill="auto"/>
          </w:tcPr>
          <w:p w14:paraId="77D0384E" w14:textId="70FD4CA2" w:rsidR="00775AAA" w:rsidRPr="00775AAA" w:rsidRDefault="00775AAA">
            <w:pPr>
              <w:rPr>
                <w:rFonts w:ascii="Calibri" w:hAnsi="Calibri" w:cs="Calibri"/>
                <w:b/>
                <w:bCs/>
              </w:rPr>
            </w:pPr>
            <w:r w:rsidRPr="00775AAA">
              <w:rPr>
                <w:rFonts w:ascii="Calibri" w:hAnsi="Calibri" w:cs="Calibri"/>
                <w:b/>
                <w:bCs/>
              </w:rPr>
              <w:t>Directions</w:t>
            </w:r>
          </w:p>
        </w:tc>
      </w:tr>
      <w:tr w:rsidR="00C35C58" w14:paraId="35AA617B" w14:textId="77777777" w:rsidTr="00775AAA">
        <w:tc>
          <w:tcPr>
            <w:tcW w:w="10790" w:type="dxa"/>
          </w:tcPr>
          <w:p w14:paraId="3848A6DA" w14:textId="3EAA4C64" w:rsidR="00C35C58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35C58">
              <w:rPr>
                <w:rFonts w:ascii="Calibri" w:hAnsi="Calibri" w:cs="Calibri"/>
              </w:rPr>
              <w:t xml:space="preserve">Break planned </w:t>
            </w:r>
            <w:r>
              <w:rPr>
                <w:rFonts w:ascii="Calibri" w:hAnsi="Calibri" w:cs="Calibri"/>
              </w:rPr>
              <w:t xml:space="preserve">work scope into </w:t>
            </w:r>
            <w:r w:rsidRPr="00C35C58">
              <w:rPr>
                <w:rFonts w:ascii="Calibri" w:hAnsi="Calibri" w:cs="Calibri"/>
              </w:rPr>
              <w:t>activit</w:t>
            </w:r>
            <w:r>
              <w:rPr>
                <w:rFonts w:ascii="Calibri" w:hAnsi="Calibri" w:cs="Calibri"/>
              </w:rPr>
              <w:t>y/</w:t>
            </w:r>
            <w:r w:rsidRPr="00C35C58">
              <w:rPr>
                <w:rFonts w:ascii="Calibri" w:hAnsi="Calibri" w:cs="Calibri"/>
              </w:rPr>
              <w:t>task steps in the table below</w:t>
            </w:r>
          </w:p>
          <w:p w14:paraId="252CE269" w14:textId="43A0DAB9" w:rsidR="00C35C58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35C58">
              <w:rPr>
                <w:rFonts w:ascii="Calibri" w:hAnsi="Calibri" w:cs="Calibri"/>
              </w:rPr>
              <w:t>Evaluate possible troubleshooting activities</w:t>
            </w:r>
            <w:r>
              <w:rPr>
                <w:rFonts w:ascii="Calibri" w:hAnsi="Calibri" w:cs="Calibri"/>
              </w:rPr>
              <w:t>/</w:t>
            </w:r>
            <w:r w:rsidRPr="00C35C58">
              <w:rPr>
                <w:rFonts w:ascii="Calibri" w:hAnsi="Calibri" w:cs="Calibri"/>
              </w:rPr>
              <w:t>tasks which may be needed</w:t>
            </w:r>
          </w:p>
          <w:p w14:paraId="20780BF0" w14:textId="6556B4CB" w:rsidR="00C35C58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35C58">
              <w:rPr>
                <w:rFonts w:ascii="Calibri" w:hAnsi="Calibri" w:cs="Calibri"/>
              </w:rPr>
              <w:t xml:space="preserve">For each task step identify the applicable hazards and define the controls which will be used </w:t>
            </w:r>
          </w:p>
          <w:p w14:paraId="497D8F88" w14:textId="4A62BB7E" w:rsidR="00C35C58" w:rsidRPr="00C35C58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35C58">
              <w:rPr>
                <w:rFonts w:ascii="Calibri" w:hAnsi="Calibri" w:cs="Calibri"/>
              </w:rPr>
              <w:t xml:space="preserve">Ensure requirements from ES&amp;H Clauses identified in the subcontract are addressed in the appropriate task step </w:t>
            </w:r>
          </w:p>
          <w:p w14:paraId="00DDB7E3" w14:textId="1775D856" w:rsidR="00C35C58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Additional guidance can be found here </w:t>
            </w:r>
            <w:r w:rsidR="00E7337A">
              <w:rPr>
                <w:rFonts w:ascii="Calibri" w:hAnsi="Calibri" w:cs="Calibri"/>
              </w:rPr>
              <w:t>(</w:t>
            </w:r>
            <w:hyperlink r:id="rId7" w:history="1">
              <w:r w:rsidR="00E7337A" w:rsidRPr="00D77AA9">
                <w:rPr>
                  <w:rStyle w:val="Hyperlink"/>
                  <w:rFonts w:ascii="Calibri" w:hAnsi="Calibri" w:cs="Calibri"/>
                </w:rPr>
                <w:t>link</w:t>
              </w:r>
            </w:hyperlink>
            <w:r>
              <w:rPr>
                <w:rFonts w:ascii="Calibri" w:hAnsi="Calibri" w:cs="Calibri"/>
              </w:rPr>
              <w:t>)</w:t>
            </w:r>
          </w:p>
          <w:p w14:paraId="3C58CC82" w14:textId="163A4029" w:rsidR="00C35C58" w:rsidRPr="00C35C58" w:rsidRDefault="00C35C58" w:rsidP="00C35C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Submit completed AHA </w:t>
            </w:r>
            <w:r w:rsidR="00693220">
              <w:rPr>
                <w:rFonts w:ascii="Calibri" w:hAnsi="Calibri" w:cs="Calibri"/>
              </w:rPr>
              <w:t xml:space="preserve">to </w:t>
            </w:r>
            <w:r w:rsidR="00693220" w:rsidRPr="00693220">
              <w:rPr>
                <w:rFonts w:ascii="Calibri" w:hAnsi="Calibri" w:cs="Calibri"/>
              </w:rPr>
              <w:t>UT-Battelle Technical Project Officer (TPO) for review and approval prior to commencement of work</w:t>
            </w:r>
          </w:p>
        </w:tc>
      </w:tr>
    </w:tbl>
    <w:p w14:paraId="40CCEB80" w14:textId="77777777" w:rsidR="00A8227B" w:rsidRPr="009A56E3" w:rsidRDefault="00A8227B" w:rsidP="0078123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9296A" w14:paraId="734D7329" w14:textId="77777777" w:rsidTr="0069296A">
        <w:tc>
          <w:tcPr>
            <w:tcW w:w="5395" w:type="dxa"/>
            <w:shd w:val="pct12" w:color="auto" w:fill="auto"/>
          </w:tcPr>
          <w:p w14:paraId="7FE6E77F" w14:textId="37806F4A" w:rsidR="0069296A" w:rsidRPr="0069296A" w:rsidRDefault="0069296A" w:rsidP="00781235">
            <w:pPr>
              <w:rPr>
                <w:rFonts w:ascii="Calibri" w:hAnsi="Calibri" w:cs="Calibri"/>
                <w:b/>
                <w:bCs/>
              </w:rPr>
            </w:pPr>
            <w:r w:rsidRPr="0069296A">
              <w:rPr>
                <w:rFonts w:ascii="Calibri" w:hAnsi="Calibri" w:cs="Calibri"/>
                <w:b/>
                <w:bCs/>
              </w:rPr>
              <w:t xml:space="preserve">AHA Author </w:t>
            </w:r>
          </w:p>
        </w:tc>
        <w:tc>
          <w:tcPr>
            <w:tcW w:w="5395" w:type="dxa"/>
            <w:shd w:val="pct12" w:color="auto" w:fill="auto"/>
          </w:tcPr>
          <w:p w14:paraId="584BE999" w14:textId="0AE89866" w:rsidR="0069296A" w:rsidRPr="0069296A" w:rsidRDefault="0069296A" w:rsidP="00781235">
            <w:pPr>
              <w:rPr>
                <w:rFonts w:ascii="Calibri" w:hAnsi="Calibri" w:cs="Calibri"/>
                <w:b/>
                <w:bCs/>
              </w:rPr>
            </w:pPr>
            <w:r w:rsidRPr="0069296A">
              <w:rPr>
                <w:rFonts w:ascii="Calibri" w:hAnsi="Calibri" w:cs="Calibri"/>
                <w:b/>
                <w:bCs/>
              </w:rPr>
              <w:t xml:space="preserve">Date Completed </w:t>
            </w:r>
          </w:p>
        </w:tc>
      </w:tr>
      <w:tr w:rsidR="0069296A" w14:paraId="293CEC09" w14:textId="77777777" w:rsidTr="0069296A">
        <w:tc>
          <w:tcPr>
            <w:tcW w:w="5395" w:type="dxa"/>
          </w:tcPr>
          <w:p w14:paraId="7D47F143" w14:textId="77777777" w:rsidR="0069296A" w:rsidRPr="0069296A" w:rsidRDefault="0069296A" w:rsidP="00781235">
            <w:pPr>
              <w:rPr>
                <w:rFonts w:ascii="Calibri" w:hAnsi="Calibri" w:cs="Calibri"/>
              </w:rPr>
            </w:pPr>
          </w:p>
        </w:tc>
        <w:tc>
          <w:tcPr>
            <w:tcW w:w="5395" w:type="dxa"/>
          </w:tcPr>
          <w:p w14:paraId="4BFFA3D4" w14:textId="77777777" w:rsidR="0069296A" w:rsidRPr="0069296A" w:rsidRDefault="0069296A" w:rsidP="00781235">
            <w:pPr>
              <w:rPr>
                <w:rFonts w:ascii="Calibri" w:hAnsi="Calibri" w:cs="Calibri"/>
              </w:rPr>
            </w:pPr>
          </w:p>
        </w:tc>
      </w:tr>
    </w:tbl>
    <w:p w14:paraId="26688EBA" w14:textId="77777777" w:rsidR="009A56E3" w:rsidRPr="009A56E3" w:rsidRDefault="009A56E3" w:rsidP="0078123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12457" w14:paraId="61A8D8DD" w14:textId="77777777" w:rsidTr="00412457">
        <w:tc>
          <w:tcPr>
            <w:tcW w:w="10790" w:type="dxa"/>
            <w:gridSpan w:val="3"/>
            <w:shd w:val="clear" w:color="auto" w:fill="D9F2D0" w:themeFill="accent6" w:themeFillTint="33"/>
          </w:tcPr>
          <w:p w14:paraId="0DD93A93" w14:textId="61E166CD" w:rsidR="00412457" w:rsidRPr="00412457" w:rsidRDefault="00412457" w:rsidP="00781235">
            <w:pPr>
              <w:rPr>
                <w:rFonts w:ascii="Calibri" w:hAnsi="Calibri" w:cs="Calibri"/>
              </w:rPr>
            </w:pPr>
            <w:r w:rsidRPr="00412457">
              <w:rPr>
                <w:rFonts w:ascii="Calibri" w:hAnsi="Calibri" w:cs="Calibri"/>
                <w:b/>
                <w:bCs/>
              </w:rPr>
              <w:t>UT-Battelle TPO signature indicates approval of activity-specific hazard controls identified in the subcontractor AHA</w:t>
            </w:r>
          </w:p>
        </w:tc>
      </w:tr>
      <w:tr w:rsidR="00412457" w:rsidRPr="007A6AF0" w14:paraId="0EB8B46F" w14:textId="77777777" w:rsidTr="00412457">
        <w:tc>
          <w:tcPr>
            <w:tcW w:w="3596" w:type="dxa"/>
          </w:tcPr>
          <w:p w14:paraId="259490B8" w14:textId="2A122EEC" w:rsidR="00412457" w:rsidRPr="00524D9A" w:rsidRDefault="00412457" w:rsidP="0078123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597" w:type="dxa"/>
          </w:tcPr>
          <w:p w14:paraId="4F80B50A" w14:textId="0E6657B2" w:rsidR="00412457" w:rsidRPr="00524D9A" w:rsidRDefault="00412457" w:rsidP="0078123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597" w:type="dxa"/>
          </w:tcPr>
          <w:p w14:paraId="17AE2471" w14:textId="2993A172" w:rsidR="00412457" w:rsidRPr="00524D9A" w:rsidRDefault="00412457" w:rsidP="0078123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BBFB5E1" w14:textId="61919E64" w:rsidR="00412457" w:rsidRDefault="007A6AF0" w:rsidP="00524D9A">
      <w:pPr>
        <w:spacing w:after="0"/>
        <w:ind w:left="720" w:firstLine="720"/>
        <w:rPr>
          <w:sz w:val="16"/>
          <w:szCs w:val="16"/>
        </w:rPr>
      </w:pPr>
      <w:r>
        <w:rPr>
          <w:sz w:val="16"/>
          <w:szCs w:val="16"/>
        </w:rPr>
        <w:t>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12457" w14:paraId="3759DC76" w14:textId="77777777" w:rsidTr="00412457">
        <w:tc>
          <w:tcPr>
            <w:tcW w:w="10790" w:type="dxa"/>
            <w:gridSpan w:val="3"/>
            <w:shd w:val="clear" w:color="auto" w:fill="D9F2D0" w:themeFill="accent6" w:themeFillTint="33"/>
          </w:tcPr>
          <w:p w14:paraId="45A71EEA" w14:textId="31708F2F" w:rsidR="00412457" w:rsidRPr="00412457" w:rsidRDefault="00412457" w:rsidP="00B20CDC">
            <w:pPr>
              <w:rPr>
                <w:rFonts w:ascii="Calibri" w:hAnsi="Calibri" w:cs="Calibri"/>
              </w:rPr>
            </w:pPr>
            <w:r w:rsidRPr="00412457">
              <w:rPr>
                <w:rFonts w:ascii="Calibri" w:hAnsi="Calibri" w:cs="Calibri"/>
                <w:b/>
                <w:bCs/>
              </w:rPr>
              <w:t xml:space="preserve">UT-Battelle </w:t>
            </w:r>
            <w:r>
              <w:rPr>
                <w:rFonts w:ascii="Calibri" w:hAnsi="Calibri" w:cs="Calibri"/>
                <w:b/>
                <w:bCs/>
              </w:rPr>
              <w:t>ES&amp;H/QHSP Representative Concu</w:t>
            </w:r>
            <w:r w:rsidR="007F2C8B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r</w:t>
            </w:r>
            <w:r w:rsidR="007F2C8B"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nce</w:t>
            </w:r>
          </w:p>
        </w:tc>
      </w:tr>
      <w:tr w:rsidR="00412457" w:rsidRPr="007A6AF0" w14:paraId="56B18520" w14:textId="77777777" w:rsidTr="00B20CDC">
        <w:tc>
          <w:tcPr>
            <w:tcW w:w="3596" w:type="dxa"/>
          </w:tcPr>
          <w:p w14:paraId="0D6B7276" w14:textId="465097B2" w:rsidR="00412457" w:rsidRPr="00524D9A" w:rsidRDefault="00412457" w:rsidP="00B20CDC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597" w:type="dxa"/>
          </w:tcPr>
          <w:p w14:paraId="6E12D94E" w14:textId="7DA35E5A" w:rsidR="00412457" w:rsidRPr="00524D9A" w:rsidRDefault="00412457" w:rsidP="00B20CDC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597" w:type="dxa"/>
          </w:tcPr>
          <w:p w14:paraId="64276744" w14:textId="6C23AB2B" w:rsidR="00412457" w:rsidRPr="00524D9A" w:rsidRDefault="00412457" w:rsidP="00B20CDC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102348CF" w14:textId="0B34D2DD" w:rsidR="00D26473" w:rsidRDefault="007A6AF0" w:rsidP="00C900BE">
      <w:pPr>
        <w:spacing w:after="0"/>
        <w:ind w:left="720" w:firstLine="720"/>
        <w:rPr>
          <w:sz w:val="16"/>
          <w:szCs w:val="16"/>
        </w:rPr>
      </w:pPr>
      <w:r>
        <w:rPr>
          <w:sz w:val="16"/>
          <w:szCs w:val="16"/>
        </w:rPr>
        <w:lastRenderedPageBreak/>
        <w:t>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1768"/>
        <w:gridCol w:w="5782"/>
      </w:tblGrid>
      <w:tr w:rsidR="00781235" w14:paraId="31E48856" w14:textId="77777777" w:rsidTr="00B522A4">
        <w:trPr>
          <w:cantSplit/>
          <w:tblHeader/>
        </w:trPr>
        <w:tc>
          <w:tcPr>
            <w:tcW w:w="3240" w:type="dxa"/>
            <w:shd w:val="pct12" w:color="auto" w:fill="auto"/>
          </w:tcPr>
          <w:p w14:paraId="5020A450" w14:textId="672520CE" w:rsidR="00781235" w:rsidRPr="00664DB7" w:rsidRDefault="00781235">
            <w:pPr>
              <w:rPr>
                <w:rFonts w:ascii="Calibri" w:hAnsi="Calibri" w:cs="Calibri"/>
                <w:b/>
                <w:bCs/>
              </w:rPr>
            </w:pPr>
            <w:r w:rsidRPr="00664DB7">
              <w:rPr>
                <w:rFonts w:ascii="Calibri" w:hAnsi="Calibri" w:cs="Calibri"/>
                <w:b/>
                <w:bCs/>
              </w:rPr>
              <w:t xml:space="preserve">Activity/Task Step </w:t>
            </w:r>
          </w:p>
        </w:tc>
        <w:tc>
          <w:tcPr>
            <w:tcW w:w="1768" w:type="dxa"/>
            <w:shd w:val="pct12" w:color="auto" w:fill="auto"/>
          </w:tcPr>
          <w:p w14:paraId="0F4C8175" w14:textId="6AF486FC" w:rsidR="00781235" w:rsidRPr="00664DB7" w:rsidRDefault="00781235">
            <w:pPr>
              <w:rPr>
                <w:rFonts w:ascii="Calibri" w:hAnsi="Calibri" w:cs="Calibri"/>
                <w:b/>
                <w:bCs/>
              </w:rPr>
            </w:pPr>
            <w:r w:rsidRPr="00664DB7">
              <w:rPr>
                <w:rFonts w:ascii="Calibri" w:hAnsi="Calibri" w:cs="Calibri"/>
                <w:b/>
                <w:bCs/>
              </w:rPr>
              <w:t xml:space="preserve">Hazard(s) </w:t>
            </w:r>
          </w:p>
        </w:tc>
        <w:tc>
          <w:tcPr>
            <w:tcW w:w="5782" w:type="dxa"/>
            <w:shd w:val="pct12" w:color="auto" w:fill="auto"/>
          </w:tcPr>
          <w:p w14:paraId="050F2AAB" w14:textId="66AD457D" w:rsidR="00781235" w:rsidRPr="00664DB7" w:rsidRDefault="00781235">
            <w:pPr>
              <w:rPr>
                <w:rFonts w:ascii="Calibri" w:hAnsi="Calibri" w:cs="Calibri"/>
                <w:b/>
                <w:bCs/>
              </w:rPr>
            </w:pPr>
            <w:r w:rsidRPr="00664DB7">
              <w:rPr>
                <w:rFonts w:ascii="Calibri" w:hAnsi="Calibri" w:cs="Calibri"/>
                <w:b/>
                <w:bCs/>
              </w:rPr>
              <w:t>Control(s)</w:t>
            </w:r>
          </w:p>
        </w:tc>
      </w:tr>
      <w:tr w:rsidR="003E0A3A" w14:paraId="168E174C" w14:textId="77777777" w:rsidTr="00337877">
        <w:tc>
          <w:tcPr>
            <w:tcW w:w="3240" w:type="dxa"/>
          </w:tcPr>
          <w:p w14:paraId="274F1725" w14:textId="08AA048E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2037C05C" w14:textId="039866BD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4ED77214" w14:textId="77777777" w:rsidTr="003E0A3A">
              <w:tc>
                <w:tcPr>
                  <w:tcW w:w="5556" w:type="dxa"/>
                  <w:shd w:val="clear" w:color="auto" w:fill="DAE9F7" w:themeFill="text2" w:themeFillTint="1A"/>
                </w:tcPr>
                <w:p w14:paraId="4E73E2FA" w14:textId="455CBB64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4D0803BE" w14:textId="77777777" w:rsidTr="003E0A3A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56B0E9E" w14:textId="57C4A2FF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3A403A44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3BEFAB34" w14:textId="77777777" w:rsidTr="003E0A3A">
              <w:tc>
                <w:tcPr>
                  <w:tcW w:w="5556" w:type="dxa"/>
                  <w:shd w:val="clear" w:color="auto" w:fill="DAE9F7" w:themeFill="text2" w:themeFillTint="1A"/>
                </w:tcPr>
                <w:p w14:paraId="47845CFA" w14:textId="2FF42C85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1459120B" w14:textId="77777777" w:rsidTr="003E0A3A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1256896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7487AF32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3D314EB2" w14:textId="77777777" w:rsidTr="003E0A3A">
              <w:tc>
                <w:tcPr>
                  <w:tcW w:w="5556" w:type="dxa"/>
                  <w:shd w:val="clear" w:color="auto" w:fill="DAE9F7" w:themeFill="text2" w:themeFillTint="1A"/>
                </w:tcPr>
                <w:p w14:paraId="3815F3A8" w14:textId="58EA94AF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796FE0C2" w14:textId="77777777" w:rsidTr="003E0A3A">
              <w:tc>
                <w:tcPr>
                  <w:tcW w:w="5556" w:type="dxa"/>
                </w:tcPr>
                <w:p w14:paraId="7EBC3B02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7A4D443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5DB3BB4" w14:textId="00861706" w:rsidR="003E0A3A" w:rsidRPr="00664DB7" w:rsidRDefault="003E0A3A" w:rsidP="003E0A3A">
            <w:pPr>
              <w:rPr>
                <w:rFonts w:ascii="Calibri" w:hAnsi="Calibri" w:cs="Calibri"/>
              </w:rPr>
            </w:pPr>
          </w:p>
        </w:tc>
      </w:tr>
      <w:tr w:rsidR="003E0A3A" w14:paraId="5DFC0F6E" w14:textId="77777777" w:rsidTr="00337877">
        <w:tc>
          <w:tcPr>
            <w:tcW w:w="3240" w:type="dxa"/>
          </w:tcPr>
          <w:p w14:paraId="64208D35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4FD618D9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2B571EF8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0E70FD5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717F805C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484BD999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0E7A3B1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29D60D88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36C3911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0F1A7E2F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13D1D168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735B42B1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4D3ADC8C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06678A8C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238F8E55" w14:textId="77777777" w:rsidTr="00B20CDC">
              <w:tc>
                <w:tcPr>
                  <w:tcW w:w="5556" w:type="dxa"/>
                </w:tcPr>
                <w:p w14:paraId="662BCFD5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39D10A93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3841A91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  <w:tr w:rsidR="003E0A3A" w14:paraId="48F8D960" w14:textId="77777777" w:rsidTr="00337877">
        <w:tc>
          <w:tcPr>
            <w:tcW w:w="3240" w:type="dxa"/>
          </w:tcPr>
          <w:p w14:paraId="29E8D83D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64BC5780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0C2165CA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0748BA58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2A3E1C73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784AA31D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2607A3B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5494C819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2BD63AA6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08F83574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6ACD4018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5F20D0D4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3FE26C34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5274DDA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44892998" w14:textId="77777777" w:rsidTr="00B20CDC">
              <w:tc>
                <w:tcPr>
                  <w:tcW w:w="5556" w:type="dxa"/>
                </w:tcPr>
                <w:p w14:paraId="6C5DCFB8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5F6B4F6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875C44F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  <w:tr w:rsidR="003E0A3A" w14:paraId="421D0F62" w14:textId="77777777" w:rsidTr="00337877">
        <w:tc>
          <w:tcPr>
            <w:tcW w:w="3240" w:type="dxa"/>
          </w:tcPr>
          <w:p w14:paraId="0DB80714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67F43D84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68EB757E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5D0D7918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3FFD3F1C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2C075291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FF75ED1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2BD674FE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16ADE13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0EAD83C2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5D52F1F0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521870D5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09B42CA3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1A45DED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17954DB3" w14:textId="77777777" w:rsidTr="00B20CDC">
              <w:tc>
                <w:tcPr>
                  <w:tcW w:w="5556" w:type="dxa"/>
                </w:tcPr>
                <w:p w14:paraId="60210D07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EFDBF00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FE8D416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  <w:tr w:rsidR="003E0A3A" w14:paraId="4F4F2F56" w14:textId="77777777" w:rsidTr="00337877">
        <w:tc>
          <w:tcPr>
            <w:tcW w:w="3240" w:type="dxa"/>
          </w:tcPr>
          <w:p w14:paraId="6FE3EFB3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166FA2B6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06116497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2DADF80A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10A01817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644C96DF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944D4AE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7F5FEA1D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68C8EE03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326AB42B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1DA5527F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A5AA4A1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7425339C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28E9CE1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2D5C4465" w14:textId="77777777" w:rsidTr="00B20CDC">
              <w:tc>
                <w:tcPr>
                  <w:tcW w:w="5556" w:type="dxa"/>
                </w:tcPr>
                <w:p w14:paraId="5239D9A3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105F26B2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3C1DD2F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  <w:tr w:rsidR="003E0A3A" w14:paraId="29E6BAA7" w14:textId="77777777" w:rsidTr="00337877">
        <w:tc>
          <w:tcPr>
            <w:tcW w:w="3240" w:type="dxa"/>
          </w:tcPr>
          <w:p w14:paraId="16DE6331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6C8FFED4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11D234AB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7B8A657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0CB0BB8D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483B4E86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64052AF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6FECB085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317B7A2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lastRenderedPageBreak/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0179F031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663CC318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44155566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2A05E36F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E003BE0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27DA48E3" w14:textId="77777777" w:rsidTr="00B20CDC">
              <w:tc>
                <w:tcPr>
                  <w:tcW w:w="5556" w:type="dxa"/>
                </w:tcPr>
                <w:p w14:paraId="3EF2DD36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061D29D3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B2FF569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  <w:tr w:rsidR="003E0A3A" w14:paraId="7031BA46" w14:textId="77777777" w:rsidTr="00337877">
        <w:tc>
          <w:tcPr>
            <w:tcW w:w="3240" w:type="dxa"/>
          </w:tcPr>
          <w:p w14:paraId="139355BD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164CE890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18AC3AE0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C2B0002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3F83FF2A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225B5774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536B9D6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5A1EA7A0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5E0BF7B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0AB8FAAD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65118C13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D37A4C5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380590ED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57581E8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4151D9FE" w14:textId="77777777" w:rsidTr="00B20CDC">
              <w:tc>
                <w:tcPr>
                  <w:tcW w:w="5556" w:type="dxa"/>
                </w:tcPr>
                <w:p w14:paraId="4895A073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2F393924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F8298EF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  <w:tr w:rsidR="003E0A3A" w14:paraId="5F21B77D" w14:textId="77777777" w:rsidTr="00337877">
        <w:tc>
          <w:tcPr>
            <w:tcW w:w="3240" w:type="dxa"/>
          </w:tcPr>
          <w:p w14:paraId="3EC40B23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01EC135D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286B7138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C24BCC9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0E2555D4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CE3311C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72DFC8C0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2BE2B488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495A6508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189A9F65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33489F7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019DAA4B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2F4DC8D7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7EE1963E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1B2D8E60" w14:textId="77777777" w:rsidTr="00B20CDC">
              <w:tc>
                <w:tcPr>
                  <w:tcW w:w="5556" w:type="dxa"/>
                </w:tcPr>
                <w:p w14:paraId="561EA929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714C678D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8AF7B80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  <w:tr w:rsidR="003E0A3A" w14:paraId="1BC4DAB7" w14:textId="77777777" w:rsidTr="00337877">
        <w:tc>
          <w:tcPr>
            <w:tcW w:w="3240" w:type="dxa"/>
          </w:tcPr>
          <w:p w14:paraId="2B892D06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48910743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66C0E87B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3DBBBFFB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79C0A4D9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11A3B0E5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4FC5FE7B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692EA580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6E8115CF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17AE9B12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D9010B8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5ADE27ED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62975ADA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207FD191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6A4C3A8C" w14:textId="77777777" w:rsidTr="00B20CDC">
              <w:tc>
                <w:tcPr>
                  <w:tcW w:w="5556" w:type="dxa"/>
                </w:tcPr>
                <w:p w14:paraId="6385395B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08F641F0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ED06523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  <w:tr w:rsidR="003E0A3A" w14:paraId="2FB5A521" w14:textId="77777777" w:rsidTr="00337877">
        <w:tc>
          <w:tcPr>
            <w:tcW w:w="3240" w:type="dxa"/>
          </w:tcPr>
          <w:p w14:paraId="6A0760A4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38135C54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0454F07D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096F0D11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2C3F68C3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499A9E70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4BBCFCEA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5B984ECF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17A2CCD2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24C93591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7D142FB7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0A777B7E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0D15508F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5618B645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6F03EA97" w14:textId="77777777" w:rsidTr="00B20CDC">
              <w:tc>
                <w:tcPr>
                  <w:tcW w:w="5556" w:type="dxa"/>
                </w:tcPr>
                <w:p w14:paraId="05C0291D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37F5E2A0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9C9D9CE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  <w:tr w:rsidR="003E0A3A" w14:paraId="547AA827" w14:textId="77777777" w:rsidTr="00337877">
        <w:tc>
          <w:tcPr>
            <w:tcW w:w="3240" w:type="dxa"/>
          </w:tcPr>
          <w:p w14:paraId="60A2E715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</w:tcPr>
          <w:p w14:paraId="6487E85E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  <w:tc>
          <w:tcPr>
            <w:tcW w:w="5782" w:type="dxa"/>
          </w:tcPr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5556"/>
            </w:tblGrid>
            <w:tr w:rsidR="003E0A3A" w14:paraId="628221CD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044B943A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Engineering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(Local Exhaust Ventilation, HEPA Filtration, etc.) </w:t>
                  </w:r>
                </w:p>
              </w:tc>
            </w:tr>
            <w:tr w:rsidR="003E0A3A" w14:paraId="44F53416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3557A02C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7DA884A2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4CDC88C6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0DDC05F0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Administrative Controls 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(Work Methods, Operation Procedures, Training, etc.) </w:t>
                  </w:r>
                </w:p>
              </w:tc>
            </w:tr>
            <w:tr w:rsidR="003E0A3A" w14:paraId="3D614968" w14:textId="77777777" w:rsidTr="00B20CDC">
              <w:tc>
                <w:tcPr>
                  <w:tcW w:w="5556" w:type="dxa"/>
                  <w:tcBorders>
                    <w:bottom w:val="single" w:sz="4" w:space="0" w:color="auto"/>
                  </w:tcBorders>
                </w:tcPr>
                <w:p w14:paraId="437803CC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6E368A37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E0A3A" w14:paraId="25C1E5E3" w14:textId="77777777" w:rsidTr="00B20CDC">
              <w:tc>
                <w:tcPr>
                  <w:tcW w:w="5556" w:type="dxa"/>
                  <w:shd w:val="clear" w:color="auto" w:fill="DAE9F7" w:themeFill="text2" w:themeFillTint="1A"/>
                </w:tcPr>
                <w:p w14:paraId="5849E423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  <w:r w:rsidRPr="003E0A3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Personal Protective Equipment</w:t>
                  </w:r>
                  <w:r w:rsidRPr="003E0A3A">
                    <w:rPr>
                      <w:rFonts w:ascii="Calibri" w:hAnsi="Calibri" w:cs="Calibri"/>
                      <w:sz w:val="16"/>
                      <w:szCs w:val="16"/>
                    </w:rPr>
                    <w:t xml:space="preserve"> (Safety Glasses, Hearing Protection Devices, etc.) </w:t>
                  </w:r>
                </w:p>
              </w:tc>
            </w:tr>
            <w:tr w:rsidR="003E0A3A" w14:paraId="0F47E855" w14:textId="77777777" w:rsidTr="00B20CDC">
              <w:tc>
                <w:tcPr>
                  <w:tcW w:w="5556" w:type="dxa"/>
                </w:tcPr>
                <w:p w14:paraId="1A9D00C5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  <w:p w14:paraId="14334E1A" w14:textId="77777777" w:rsidR="003E0A3A" w:rsidRDefault="003E0A3A" w:rsidP="003E0A3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CEA52E3" w14:textId="77777777" w:rsidR="003E0A3A" w:rsidRPr="00664DB7" w:rsidRDefault="003E0A3A">
            <w:pPr>
              <w:rPr>
                <w:rFonts w:ascii="Calibri" w:hAnsi="Calibri" w:cs="Calibri"/>
              </w:rPr>
            </w:pPr>
          </w:p>
        </w:tc>
      </w:tr>
    </w:tbl>
    <w:p w14:paraId="1B2592EC" w14:textId="77777777" w:rsidR="003E0A3A" w:rsidRDefault="003E0A3A"/>
    <w:sectPr w:rsidR="003E0A3A" w:rsidSect="00A4370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DD69" w14:textId="77777777" w:rsidR="00DC75CD" w:rsidRDefault="00DC75CD" w:rsidP="00A43708">
      <w:pPr>
        <w:spacing w:after="0" w:line="240" w:lineRule="auto"/>
      </w:pPr>
      <w:r>
        <w:separator/>
      </w:r>
    </w:p>
  </w:endnote>
  <w:endnote w:type="continuationSeparator" w:id="0">
    <w:p w14:paraId="753E5947" w14:textId="77777777" w:rsidR="00DC75CD" w:rsidRDefault="00DC75CD" w:rsidP="00A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CDE8" w14:textId="222E051D" w:rsidR="00953CE8" w:rsidRPr="00953CE8" w:rsidRDefault="00953CE8" w:rsidP="00953CE8">
    <w:pPr>
      <w:pStyle w:val="Footer"/>
      <w:rPr>
        <w:sz w:val="18"/>
        <w:szCs w:val="18"/>
      </w:rPr>
    </w:pPr>
    <w:r w:rsidRPr="00953CE8">
      <w:rPr>
        <w:b/>
        <w:bCs/>
        <w:sz w:val="18"/>
        <w:szCs w:val="18"/>
      </w:rPr>
      <w:t>Activity Hazard Analysis (AHA) Form</w:t>
    </w:r>
    <w:r w:rsidRPr="00953CE8">
      <w:rPr>
        <w:sz w:val="18"/>
        <w:szCs w:val="18"/>
      </w:rPr>
      <w:tab/>
    </w:r>
    <w:r w:rsidRPr="00953CE8">
      <w:rPr>
        <w:sz w:val="18"/>
        <w:szCs w:val="18"/>
      </w:rPr>
      <w:tab/>
    </w:r>
    <w:sdt>
      <w:sdtPr>
        <w:rPr>
          <w:sz w:val="18"/>
          <w:szCs w:val="18"/>
        </w:rPr>
        <w:id w:val="2004240446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953CE8">
              <w:rPr>
                <w:sz w:val="18"/>
                <w:szCs w:val="18"/>
              </w:rPr>
              <w:t xml:space="preserve">Page </w:t>
            </w:r>
            <w:r w:rsidRPr="00953CE8">
              <w:rPr>
                <w:b/>
                <w:bCs/>
                <w:sz w:val="18"/>
                <w:szCs w:val="18"/>
              </w:rPr>
              <w:fldChar w:fldCharType="begin"/>
            </w:r>
            <w:r w:rsidRPr="00953CE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53CE8">
              <w:rPr>
                <w:b/>
                <w:bCs/>
                <w:sz w:val="18"/>
                <w:szCs w:val="18"/>
              </w:rPr>
              <w:fldChar w:fldCharType="separate"/>
            </w:r>
            <w:r w:rsidRPr="00953CE8">
              <w:rPr>
                <w:b/>
                <w:bCs/>
                <w:noProof/>
                <w:sz w:val="18"/>
                <w:szCs w:val="18"/>
              </w:rPr>
              <w:t>2</w:t>
            </w:r>
            <w:r w:rsidRPr="00953CE8">
              <w:rPr>
                <w:b/>
                <w:bCs/>
                <w:sz w:val="18"/>
                <w:szCs w:val="18"/>
              </w:rPr>
              <w:fldChar w:fldCharType="end"/>
            </w:r>
            <w:r w:rsidRPr="00953CE8">
              <w:rPr>
                <w:sz w:val="18"/>
                <w:szCs w:val="18"/>
              </w:rPr>
              <w:t xml:space="preserve"> of </w:t>
            </w:r>
            <w:r w:rsidRPr="00953CE8">
              <w:rPr>
                <w:b/>
                <w:bCs/>
                <w:sz w:val="18"/>
                <w:szCs w:val="18"/>
              </w:rPr>
              <w:fldChar w:fldCharType="begin"/>
            </w:r>
            <w:r w:rsidRPr="00953CE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53CE8">
              <w:rPr>
                <w:b/>
                <w:bCs/>
                <w:sz w:val="18"/>
                <w:szCs w:val="18"/>
              </w:rPr>
              <w:fldChar w:fldCharType="separate"/>
            </w:r>
            <w:r w:rsidRPr="00953CE8">
              <w:rPr>
                <w:b/>
                <w:bCs/>
                <w:noProof/>
                <w:sz w:val="18"/>
                <w:szCs w:val="18"/>
              </w:rPr>
              <w:t>2</w:t>
            </w:r>
            <w:r w:rsidRPr="00953CE8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DDEEC4C" w14:textId="0027C2CE" w:rsidR="00D26473" w:rsidRPr="00953CE8" w:rsidRDefault="00953CE8" w:rsidP="00953CE8">
    <w:pPr>
      <w:pStyle w:val="Footer"/>
      <w:rPr>
        <w:sz w:val="18"/>
        <w:szCs w:val="18"/>
      </w:rPr>
    </w:pPr>
    <w:r w:rsidRPr="00953CE8">
      <w:rPr>
        <w:sz w:val="18"/>
        <w:szCs w:val="18"/>
      </w:rPr>
      <w:t>Rev. 2 – April 15,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651F" w14:textId="77777777" w:rsidR="00DC75CD" w:rsidRDefault="00DC75CD" w:rsidP="00A43708">
      <w:pPr>
        <w:spacing w:after="0" w:line="240" w:lineRule="auto"/>
      </w:pPr>
      <w:r>
        <w:separator/>
      </w:r>
    </w:p>
  </w:footnote>
  <w:footnote w:type="continuationSeparator" w:id="0">
    <w:p w14:paraId="714C6B66" w14:textId="77777777" w:rsidR="00DC75CD" w:rsidRDefault="00DC75CD" w:rsidP="00A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A92E" w14:textId="755FA5DB" w:rsidR="00A43708" w:rsidRDefault="00A43708">
    <w:pPr>
      <w:pStyle w:val="Header"/>
    </w:pPr>
    <w:r>
      <w:rPr>
        <w:noProof/>
      </w:rPr>
      <w:drawing>
        <wp:inline distT="0" distB="0" distL="0" distR="0" wp14:anchorId="716AAF21" wp14:editId="6897EF18">
          <wp:extent cx="6858000" cy="701040"/>
          <wp:effectExtent l="0" t="0" r="0" b="3810"/>
          <wp:docPr id="8247374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7374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B1435"/>
    <w:multiLevelType w:val="hybridMultilevel"/>
    <w:tmpl w:val="45D69ED4"/>
    <w:lvl w:ilvl="0" w:tplc="049AF216">
      <w:start w:val="1"/>
      <w:numFmt w:val="decimal"/>
      <w:suff w:val="nothing"/>
      <w:lvlText w:val="%1."/>
      <w:lvlJc w:val="left"/>
      <w:pPr>
        <w:ind w:left="7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2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08"/>
    <w:rsid w:val="00006147"/>
    <w:rsid w:val="00011FC7"/>
    <w:rsid w:val="00057025"/>
    <w:rsid w:val="000A24CB"/>
    <w:rsid w:val="000A388B"/>
    <w:rsid w:val="000E4058"/>
    <w:rsid w:val="001121E5"/>
    <w:rsid w:val="001864E6"/>
    <w:rsid w:val="0018663E"/>
    <w:rsid w:val="0021480C"/>
    <w:rsid w:val="00257440"/>
    <w:rsid w:val="00275412"/>
    <w:rsid w:val="00285312"/>
    <w:rsid w:val="002A5B53"/>
    <w:rsid w:val="00337877"/>
    <w:rsid w:val="00370D62"/>
    <w:rsid w:val="003774D0"/>
    <w:rsid w:val="0039156D"/>
    <w:rsid w:val="003942E6"/>
    <w:rsid w:val="003A77B8"/>
    <w:rsid w:val="003E0A3A"/>
    <w:rsid w:val="004021F9"/>
    <w:rsid w:val="00412457"/>
    <w:rsid w:val="00423FFF"/>
    <w:rsid w:val="00486B75"/>
    <w:rsid w:val="004F7C72"/>
    <w:rsid w:val="00500054"/>
    <w:rsid w:val="00501210"/>
    <w:rsid w:val="0050735F"/>
    <w:rsid w:val="00524D9A"/>
    <w:rsid w:val="005807AC"/>
    <w:rsid w:val="005B0550"/>
    <w:rsid w:val="005D235D"/>
    <w:rsid w:val="005F1535"/>
    <w:rsid w:val="00615776"/>
    <w:rsid w:val="00636889"/>
    <w:rsid w:val="00664DB7"/>
    <w:rsid w:val="00682D1D"/>
    <w:rsid w:val="0069296A"/>
    <w:rsid w:val="00693220"/>
    <w:rsid w:val="0070289C"/>
    <w:rsid w:val="007069AD"/>
    <w:rsid w:val="007567C2"/>
    <w:rsid w:val="00763836"/>
    <w:rsid w:val="00775AAA"/>
    <w:rsid w:val="00781235"/>
    <w:rsid w:val="00797E7E"/>
    <w:rsid w:val="007A6AF0"/>
    <w:rsid w:val="007D120B"/>
    <w:rsid w:val="007F2C8B"/>
    <w:rsid w:val="008043C5"/>
    <w:rsid w:val="0082393F"/>
    <w:rsid w:val="00823ABD"/>
    <w:rsid w:val="008735C3"/>
    <w:rsid w:val="0089774D"/>
    <w:rsid w:val="008C084B"/>
    <w:rsid w:val="008C3D2A"/>
    <w:rsid w:val="008E2A2F"/>
    <w:rsid w:val="008E56B4"/>
    <w:rsid w:val="0090389C"/>
    <w:rsid w:val="00903F68"/>
    <w:rsid w:val="00953CE8"/>
    <w:rsid w:val="009559FE"/>
    <w:rsid w:val="00980252"/>
    <w:rsid w:val="00980DCB"/>
    <w:rsid w:val="009A56E3"/>
    <w:rsid w:val="009D065B"/>
    <w:rsid w:val="00A27133"/>
    <w:rsid w:val="00A43708"/>
    <w:rsid w:val="00A8227B"/>
    <w:rsid w:val="00AE371D"/>
    <w:rsid w:val="00AE4A56"/>
    <w:rsid w:val="00B522A4"/>
    <w:rsid w:val="00B70526"/>
    <w:rsid w:val="00B77F56"/>
    <w:rsid w:val="00BE3290"/>
    <w:rsid w:val="00BE48E7"/>
    <w:rsid w:val="00BF07D8"/>
    <w:rsid w:val="00C07C1C"/>
    <w:rsid w:val="00C12046"/>
    <w:rsid w:val="00C15882"/>
    <w:rsid w:val="00C35C58"/>
    <w:rsid w:val="00C73437"/>
    <w:rsid w:val="00C900BE"/>
    <w:rsid w:val="00CC31A2"/>
    <w:rsid w:val="00CD1E7B"/>
    <w:rsid w:val="00CF3D1F"/>
    <w:rsid w:val="00CF64FB"/>
    <w:rsid w:val="00D26473"/>
    <w:rsid w:val="00D47023"/>
    <w:rsid w:val="00D77AA9"/>
    <w:rsid w:val="00D964F2"/>
    <w:rsid w:val="00D9668F"/>
    <w:rsid w:val="00DC75CD"/>
    <w:rsid w:val="00DF68DC"/>
    <w:rsid w:val="00E23750"/>
    <w:rsid w:val="00E7337A"/>
    <w:rsid w:val="00E816BC"/>
    <w:rsid w:val="00EB3DE7"/>
    <w:rsid w:val="00ED4405"/>
    <w:rsid w:val="00ED7F9D"/>
    <w:rsid w:val="00F32E6B"/>
    <w:rsid w:val="00F52DA8"/>
    <w:rsid w:val="00F731B7"/>
    <w:rsid w:val="00FB0900"/>
    <w:rsid w:val="00FE5389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E791"/>
  <w15:chartTrackingRefBased/>
  <w15:docId w15:val="{6198E3E2-FC84-4C69-833B-FEE314AE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7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08"/>
  </w:style>
  <w:style w:type="paragraph" w:styleId="Footer">
    <w:name w:val="footer"/>
    <w:basedOn w:val="Normal"/>
    <w:link w:val="FooterChar"/>
    <w:uiPriority w:val="99"/>
    <w:unhideWhenUsed/>
    <w:rsid w:val="00A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08"/>
  </w:style>
  <w:style w:type="table" w:styleId="TableGrid">
    <w:name w:val="Table Grid"/>
    <w:basedOn w:val="TableNormal"/>
    <w:uiPriority w:val="39"/>
    <w:rsid w:val="00BE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3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78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cts.ornl.gov/activity-hazard-analysis-a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3dbd43-4c4b-4544-9f8a-0553f9f5f25e}" enabled="0" method="" siteId="{db3dbd43-4c4b-4544-9f8a-0553f9f5f2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Houston, Mark</dc:creator>
  <cp:keywords/>
  <dc:description/>
  <cp:lastModifiedBy>Forrester, Christy</cp:lastModifiedBy>
  <cp:revision>18</cp:revision>
  <dcterms:created xsi:type="dcterms:W3CDTF">2025-04-07T16:02:00Z</dcterms:created>
  <dcterms:modified xsi:type="dcterms:W3CDTF">2025-05-29T13:04:00Z</dcterms:modified>
</cp:coreProperties>
</file>